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C62" w:rsidRDefault="00065C62">
      <w:pPr>
        <w:pStyle w:val="Standard"/>
        <w:keepNext/>
        <w:widowControl w:val="0"/>
        <w:tabs>
          <w:tab w:val="left" w:pos="0"/>
        </w:tabs>
        <w:spacing w:after="0" w:line="240" w:lineRule="auto"/>
        <w:jc w:val="center"/>
        <w:rPr>
          <w:rFonts w:ascii="Arial" w:eastAsia="Lucida Sans Unicode" w:hAnsi="Arial" w:cs="Mangal"/>
          <w:b/>
          <w:bCs/>
          <w:sz w:val="40"/>
          <w:szCs w:val="24"/>
          <w:lang w:eastAsia="zh-CN" w:bidi="hi-IN"/>
        </w:rPr>
      </w:pPr>
    </w:p>
    <w:p w:rsidR="00065C62" w:rsidRDefault="00664B83">
      <w:pPr>
        <w:pStyle w:val="Standard"/>
        <w:keepNext/>
        <w:widowControl w:val="0"/>
        <w:tabs>
          <w:tab w:val="left" w:pos="0"/>
        </w:tabs>
        <w:spacing w:after="0" w:line="240" w:lineRule="auto"/>
        <w:jc w:val="center"/>
      </w:pPr>
      <w:bookmarkStart w:id="0" w:name="_Toc13667802"/>
      <w:r>
        <w:rPr>
          <w:rFonts w:ascii="Arial" w:eastAsia="Lucida Sans Unicode" w:hAnsi="Arial" w:cs="Mangal"/>
          <w:b/>
          <w:bCs/>
          <w:sz w:val="40"/>
          <w:szCs w:val="24"/>
          <w:lang w:eastAsia="zh-CN" w:bidi="hi-IN"/>
        </w:rPr>
        <w:t>ZARZĄD  DRÓG  POWIATOWYCH</w:t>
      </w:r>
      <w:bookmarkEnd w:id="0"/>
    </w:p>
    <w:p w:rsidR="00065C62" w:rsidRDefault="00664B83">
      <w:pPr>
        <w:pStyle w:val="Standard"/>
        <w:keepNext/>
        <w:widowControl w:val="0"/>
        <w:pBdr>
          <w:bottom w:val="double" w:sz="6" w:space="1" w:color="000001"/>
        </w:pBdr>
        <w:tabs>
          <w:tab w:val="left" w:pos="0"/>
        </w:tabs>
        <w:spacing w:after="0" w:line="240" w:lineRule="auto"/>
        <w:jc w:val="center"/>
      </w:pPr>
      <w:bookmarkStart w:id="1" w:name="_Toc13667803"/>
      <w:r>
        <w:rPr>
          <w:rFonts w:ascii="Arial" w:eastAsia="Lucida Sans Unicode" w:hAnsi="Arial" w:cs="Mangal"/>
          <w:b/>
          <w:bCs/>
          <w:sz w:val="28"/>
          <w:szCs w:val="24"/>
          <w:lang w:eastAsia="zh-CN" w:bidi="hi-IN"/>
        </w:rPr>
        <w:t>55-100  TRZEBNICA  ul. Łączna 1c</w:t>
      </w:r>
      <w:bookmarkEnd w:id="1"/>
      <w:r>
        <w:rPr>
          <w:rFonts w:ascii="Arial" w:eastAsia="Lucida Sans Unicode" w:hAnsi="Arial" w:cs="Mangal"/>
          <w:b/>
          <w:bCs/>
          <w:sz w:val="28"/>
          <w:szCs w:val="24"/>
          <w:lang w:val="de-DE" w:eastAsia="zh-CN" w:bidi="hi-IN"/>
        </w:rPr>
        <w:t xml:space="preserve">  </w:t>
      </w:r>
    </w:p>
    <w:p w:rsidR="00065C62" w:rsidRDefault="00664B83">
      <w:pPr>
        <w:pStyle w:val="Standard"/>
        <w:keepNext/>
        <w:widowControl w:val="0"/>
        <w:pBdr>
          <w:bottom w:val="double" w:sz="6" w:space="1" w:color="000001"/>
        </w:pBdr>
        <w:tabs>
          <w:tab w:val="left" w:pos="0"/>
        </w:tabs>
        <w:spacing w:after="0" w:line="240" w:lineRule="auto"/>
        <w:jc w:val="center"/>
      </w:pPr>
      <w:bookmarkStart w:id="2" w:name="_Toc13667804"/>
      <w:r>
        <w:rPr>
          <w:rFonts w:ascii="Arial" w:eastAsia="Lucida Sans Unicode" w:hAnsi="Arial" w:cs="Mangal"/>
          <w:sz w:val="24"/>
          <w:szCs w:val="24"/>
          <w:lang w:val="de-DE" w:eastAsia="zh-CN" w:bidi="hi-IN"/>
        </w:rPr>
        <w:t>tel./  (071) 387-06-17      NIP: 915-16-26-021</w:t>
      </w:r>
      <w:bookmarkEnd w:id="2"/>
    </w:p>
    <w:p w:rsidR="00065C62" w:rsidRDefault="00664B83">
      <w:pPr>
        <w:pStyle w:val="Standard"/>
        <w:widowControl w:val="0"/>
        <w:spacing w:after="0" w:line="240" w:lineRule="auto"/>
      </w:pPr>
      <w:r>
        <w:rPr>
          <w:rFonts w:ascii="Arial" w:eastAsia="Lucida Sans Unicode" w:hAnsi="Arial" w:cs="Mangal"/>
          <w:sz w:val="24"/>
          <w:szCs w:val="24"/>
          <w:u w:val="single"/>
          <w:lang w:val="de-DE" w:eastAsia="zh-CN" w:bidi="hi-IN"/>
        </w:rPr>
        <w:t xml:space="preserve">e-mail: </w:t>
      </w:r>
      <w:hyperlink r:id="rId7" w:history="1">
        <w:r>
          <w:rPr>
            <w:rFonts w:ascii="Arial" w:eastAsia="Lucida Sans Unicode" w:hAnsi="Arial" w:cs="Mangal"/>
            <w:color w:val="0000FF"/>
            <w:sz w:val="24"/>
            <w:szCs w:val="24"/>
            <w:u w:val="single"/>
            <w:lang w:val="de-DE" w:eastAsia="zh-CN" w:bidi="hi-IN"/>
          </w:rPr>
          <w:t>drogi@powiat.trzebnica.pl</w:t>
        </w:r>
      </w:hyperlink>
      <w:r>
        <w:rPr>
          <w:rFonts w:ascii="Arial" w:eastAsia="Lucida Sans Unicode" w:hAnsi="Arial" w:cs="Mangal"/>
          <w:sz w:val="24"/>
          <w:szCs w:val="24"/>
          <w:u w:val="single"/>
          <w:lang w:val="de-DE" w:eastAsia="zh-CN" w:bidi="hi-IN"/>
        </w:rPr>
        <w:t xml:space="preserve">                                              </w:t>
      </w:r>
      <w:hyperlink r:id="rId8" w:history="1">
        <w:r>
          <w:rPr>
            <w:rFonts w:ascii="Arial" w:eastAsia="Lucida Sans Unicode" w:hAnsi="Arial" w:cs="Mangal"/>
            <w:color w:val="0000FF"/>
            <w:sz w:val="24"/>
            <w:szCs w:val="24"/>
            <w:u w:val="single"/>
            <w:lang w:val="de-DE" w:eastAsia="zh-CN" w:bidi="hi-IN"/>
          </w:rPr>
          <w:t>www.drogi.trzebnica.pl</w:t>
        </w:r>
      </w:hyperlink>
      <w:r>
        <w:rPr>
          <w:rFonts w:ascii="Arial" w:eastAsia="Lucida Sans Unicode" w:hAnsi="Arial" w:cs="Mangal"/>
          <w:sz w:val="24"/>
          <w:szCs w:val="24"/>
          <w:u w:val="single"/>
          <w:lang w:eastAsia="zh-CN" w:bidi="hi-IN"/>
        </w:rPr>
        <w:t xml:space="preserve">                                                                                                                                 </w:t>
      </w:r>
    </w:p>
    <w:p w:rsidR="00065C62" w:rsidRDefault="00065C62">
      <w:pPr>
        <w:pStyle w:val="Standard"/>
        <w:widowControl w:val="0"/>
        <w:spacing w:after="0" w:line="240" w:lineRule="auto"/>
        <w:jc w:val="right"/>
        <w:rPr>
          <w:rFonts w:ascii="Arial" w:eastAsia="Lucida Sans Unicode" w:hAnsi="Arial" w:cs="Mangal"/>
          <w:sz w:val="24"/>
          <w:szCs w:val="24"/>
          <w:lang w:eastAsia="zh-CN" w:bidi="hi-IN"/>
        </w:rPr>
      </w:pPr>
    </w:p>
    <w:p w:rsidR="00065C62" w:rsidRDefault="00065C62">
      <w:pPr>
        <w:widowControl/>
        <w:spacing w:before="120" w:after="0" w:line="240" w:lineRule="auto"/>
        <w:ind w:left="-360" w:firstLine="120"/>
        <w:jc w:val="center"/>
        <w:textAlignment w:val="auto"/>
        <w:rPr>
          <w:rFonts w:ascii="Cambria" w:eastAsia="Times New Roman" w:hAnsi="Cambria" w:cs="Times New Roman"/>
          <w:b/>
          <w:kern w:val="0"/>
          <w:sz w:val="32"/>
          <w:lang w:eastAsia="ar-SA"/>
        </w:rPr>
      </w:pPr>
    </w:p>
    <w:p w:rsidR="00065C62" w:rsidRDefault="00065C62">
      <w:pPr>
        <w:widowControl/>
        <w:spacing w:before="120" w:after="0" w:line="240" w:lineRule="auto"/>
        <w:ind w:left="-360" w:firstLine="120"/>
        <w:jc w:val="center"/>
        <w:textAlignment w:val="auto"/>
        <w:rPr>
          <w:rFonts w:ascii="Cambria" w:eastAsia="Times New Roman" w:hAnsi="Cambria" w:cs="Times New Roman"/>
          <w:b/>
          <w:kern w:val="0"/>
          <w:sz w:val="32"/>
          <w:lang w:eastAsia="ar-SA"/>
        </w:rPr>
      </w:pPr>
    </w:p>
    <w:p w:rsidR="00065C62" w:rsidRDefault="00664B83">
      <w:pPr>
        <w:widowControl/>
        <w:spacing w:before="120" w:after="0" w:line="240" w:lineRule="auto"/>
        <w:ind w:left="-360" w:firstLine="120"/>
        <w:jc w:val="center"/>
        <w:textAlignment w:val="auto"/>
        <w:rPr>
          <w:rFonts w:ascii="Cambria" w:eastAsia="Times New Roman" w:hAnsi="Cambria" w:cs="Times New Roman"/>
          <w:b/>
          <w:kern w:val="0"/>
          <w:sz w:val="36"/>
          <w:lang w:eastAsia="ar-SA"/>
        </w:rPr>
      </w:pPr>
      <w:r>
        <w:rPr>
          <w:rFonts w:ascii="Cambria" w:eastAsia="Times New Roman" w:hAnsi="Cambria" w:cs="Times New Roman"/>
          <w:b/>
          <w:kern w:val="0"/>
          <w:sz w:val="36"/>
          <w:lang w:eastAsia="ar-SA"/>
        </w:rPr>
        <w:t>SPECYFIKACJA ISTOTNYCH WARUNKÓW ZAMÓWIENIA</w:t>
      </w:r>
    </w:p>
    <w:p w:rsidR="00065C62" w:rsidRDefault="00065C62">
      <w:pPr>
        <w:widowControl/>
        <w:spacing w:before="120" w:after="0" w:line="240" w:lineRule="auto"/>
        <w:ind w:left="-360" w:firstLine="120"/>
        <w:jc w:val="center"/>
        <w:textAlignment w:val="auto"/>
        <w:rPr>
          <w:rFonts w:ascii="Cambria" w:eastAsia="Times New Roman" w:hAnsi="Cambria" w:cs="Times New Roman"/>
          <w:kern w:val="0"/>
          <w:sz w:val="28"/>
          <w:lang w:eastAsia="ar-SA"/>
        </w:rPr>
      </w:pPr>
    </w:p>
    <w:p w:rsidR="00065C62" w:rsidRDefault="00664B83">
      <w:pPr>
        <w:widowControl/>
        <w:spacing w:before="120" w:after="0" w:line="240" w:lineRule="auto"/>
        <w:ind w:left="-360" w:firstLine="120"/>
        <w:jc w:val="center"/>
        <w:textAlignment w:val="auto"/>
      </w:pPr>
      <w:r>
        <w:rPr>
          <w:rFonts w:ascii="Cambria" w:eastAsia="Times New Roman" w:hAnsi="Cambria" w:cs="Times New Roman"/>
          <w:kern w:val="0"/>
          <w:sz w:val="28"/>
          <w:lang w:eastAsia="ar-SA"/>
        </w:rPr>
        <w:t xml:space="preserve">w postępowaniu o udzielenie zamówienia publicznego prowadzonym w trybie przetargu nieograniczonego pn.: </w:t>
      </w:r>
    </w:p>
    <w:p w:rsidR="00065C62" w:rsidRDefault="00065C62">
      <w:pPr>
        <w:widowControl/>
        <w:spacing w:before="120" w:after="0" w:line="240" w:lineRule="auto"/>
        <w:ind w:left="-360" w:firstLine="120"/>
        <w:jc w:val="center"/>
        <w:textAlignment w:val="auto"/>
        <w:rPr>
          <w:rFonts w:ascii="Cambria" w:eastAsia="Times New Roman" w:hAnsi="Cambria" w:cs="Times New Roman"/>
          <w:b/>
          <w:kern w:val="0"/>
          <w:sz w:val="32"/>
          <w:lang w:eastAsia="ar-SA"/>
        </w:rPr>
      </w:pPr>
    </w:p>
    <w:p w:rsidR="00065C62" w:rsidRDefault="00664B83">
      <w:pPr>
        <w:widowControl/>
        <w:spacing w:before="120" w:after="0" w:line="240" w:lineRule="auto"/>
        <w:ind w:left="-360" w:firstLine="120"/>
        <w:jc w:val="center"/>
        <w:textAlignment w:val="auto"/>
        <w:rPr>
          <w:rFonts w:ascii="Cambria" w:eastAsia="Times New Roman" w:hAnsi="Cambria" w:cs="Times New Roman"/>
          <w:b/>
          <w:kern w:val="0"/>
          <w:sz w:val="32"/>
          <w:lang w:eastAsia="ar-SA"/>
        </w:rPr>
      </w:pPr>
      <w:r>
        <w:rPr>
          <w:rFonts w:ascii="Cambria" w:eastAsia="Times New Roman" w:hAnsi="Cambria" w:cs="Times New Roman"/>
          <w:b/>
          <w:kern w:val="0"/>
          <w:sz w:val="32"/>
          <w:lang w:eastAsia="ar-SA"/>
        </w:rPr>
        <w:t>„</w:t>
      </w:r>
      <w:r w:rsidR="00FC7595" w:rsidRPr="00FC7595">
        <w:rPr>
          <w:rFonts w:ascii="Cambria" w:eastAsia="Times New Roman" w:hAnsi="Cambria" w:cs="Times New Roman"/>
          <w:b/>
          <w:kern w:val="0"/>
          <w:sz w:val="32"/>
          <w:lang w:eastAsia="ar-SA"/>
        </w:rPr>
        <w:t>Remont drogi powia</w:t>
      </w:r>
      <w:r w:rsidR="00FC7595">
        <w:rPr>
          <w:rFonts w:ascii="Cambria" w:eastAsia="Times New Roman" w:hAnsi="Cambria" w:cs="Times New Roman"/>
          <w:b/>
          <w:kern w:val="0"/>
          <w:sz w:val="32"/>
          <w:lang w:eastAsia="ar-SA"/>
        </w:rPr>
        <w:t>towej nr 127</w:t>
      </w:r>
      <w:bookmarkStart w:id="3" w:name="_GoBack"/>
      <w:bookmarkEnd w:id="3"/>
      <w:r w:rsidR="00FC7595">
        <w:rPr>
          <w:rFonts w:ascii="Cambria" w:eastAsia="Times New Roman" w:hAnsi="Cambria" w:cs="Times New Roman"/>
          <w:b/>
          <w:kern w:val="0"/>
          <w:sz w:val="32"/>
          <w:lang w:eastAsia="ar-SA"/>
        </w:rPr>
        <w:t xml:space="preserve">4D na odcinku od granicy </w:t>
      </w:r>
      <w:r w:rsidR="00FC7595" w:rsidRPr="00FC7595">
        <w:rPr>
          <w:rFonts w:ascii="Cambria" w:eastAsia="Times New Roman" w:hAnsi="Cambria" w:cs="Times New Roman"/>
          <w:b/>
          <w:kern w:val="0"/>
          <w:sz w:val="32"/>
          <w:lang w:eastAsia="ar-SA"/>
        </w:rPr>
        <w:t>Powiatu-Barkowo-Barkówko - za skrzyżowanie z drogą powiatową 1326D</w:t>
      </w:r>
      <w:r>
        <w:rPr>
          <w:rFonts w:ascii="Cambria" w:eastAsia="Times New Roman" w:hAnsi="Cambria" w:cs="Times New Roman"/>
          <w:b/>
          <w:kern w:val="0"/>
          <w:sz w:val="32"/>
          <w:lang w:eastAsia="ar-SA"/>
        </w:rPr>
        <w:t xml:space="preserve">” </w:t>
      </w:r>
    </w:p>
    <w:p w:rsidR="00065C62" w:rsidRDefault="00065C62">
      <w:pPr>
        <w:widowControl/>
        <w:spacing w:before="120" w:after="0" w:line="240" w:lineRule="auto"/>
        <w:ind w:left="-360" w:firstLine="120"/>
        <w:jc w:val="center"/>
        <w:textAlignment w:val="auto"/>
        <w:rPr>
          <w:rFonts w:ascii="Cambria" w:eastAsia="Times New Roman" w:hAnsi="Cambria" w:cs="Times New Roman"/>
          <w:b/>
          <w:kern w:val="0"/>
          <w:sz w:val="32"/>
          <w:lang w:eastAsia="ar-SA"/>
        </w:rPr>
      </w:pPr>
    </w:p>
    <w:p w:rsidR="00065C62" w:rsidRDefault="00065C62">
      <w:pPr>
        <w:widowControl/>
        <w:spacing w:before="120" w:after="0" w:line="240" w:lineRule="auto"/>
        <w:ind w:left="-360" w:firstLine="120"/>
        <w:jc w:val="center"/>
        <w:textAlignment w:val="auto"/>
        <w:rPr>
          <w:rFonts w:ascii="Cambria" w:eastAsia="Times New Roman" w:hAnsi="Cambria" w:cs="Times New Roman"/>
          <w:b/>
          <w:kern w:val="0"/>
          <w:sz w:val="32"/>
          <w:lang w:eastAsia="ar-SA"/>
        </w:rPr>
      </w:pPr>
    </w:p>
    <w:p w:rsidR="00065C62" w:rsidRDefault="00065C62">
      <w:pPr>
        <w:widowControl/>
        <w:spacing w:before="120" w:after="0" w:line="240" w:lineRule="auto"/>
        <w:ind w:left="-360" w:firstLine="120"/>
        <w:jc w:val="center"/>
        <w:textAlignment w:val="auto"/>
        <w:rPr>
          <w:rFonts w:ascii="Cambria" w:eastAsia="Times New Roman" w:hAnsi="Cambria" w:cs="Times New Roman"/>
          <w:b/>
          <w:kern w:val="0"/>
          <w:sz w:val="32"/>
          <w:lang w:eastAsia="ar-SA"/>
        </w:rPr>
      </w:pPr>
    </w:p>
    <w:p w:rsidR="00065C62" w:rsidRDefault="00065C62">
      <w:pPr>
        <w:widowControl/>
        <w:spacing w:before="120" w:after="0" w:line="240" w:lineRule="auto"/>
        <w:ind w:left="-360" w:firstLine="120"/>
        <w:jc w:val="center"/>
        <w:textAlignment w:val="auto"/>
        <w:rPr>
          <w:rFonts w:ascii="Cambria" w:eastAsia="Times New Roman" w:hAnsi="Cambria" w:cs="Times New Roman"/>
          <w:b/>
          <w:kern w:val="0"/>
          <w:sz w:val="32"/>
          <w:lang w:eastAsia="ar-SA"/>
        </w:rPr>
      </w:pPr>
    </w:p>
    <w:p w:rsidR="00065C62" w:rsidRDefault="00664B83" w:rsidP="00515688">
      <w:pPr>
        <w:widowControl/>
        <w:spacing w:after="0" w:line="240" w:lineRule="auto"/>
        <w:jc w:val="center"/>
        <w:textAlignment w:val="auto"/>
        <w:rPr>
          <w:rFonts w:ascii="Cambria" w:eastAsia="Times New Roman" w:hAnsi="Cambria" w:cs="Times New Roman"/>
          <w:kern w:val="0"/>
          <w:sz w:val="24"/>
          <w:lang w:eastAsia="ar-SA"/>
        </w:rPr>
      </w:pPr>
      <w:r>
        <w:rPr>
          <w:rFonts w:ascii="Cambria" w:eastAsia="Times New Roman" w:hAnsi="Cambria" w:cs="Times New Roman"/>
          <w:kern w:val="0"/>
          <w:sz w:val="28"/>
          <w:lang w:eastAsia="ar-SA"/>
        </w:rPr>
        <w:t xml:space="preserve">nr zamówienia: </w:t>
      </w:r>
      <w:r w:rsidR="00515688" w:rsidRPr="003C6C67">
        <w:rPr>
          <w:rFonts w:ascii="Cambria" w:eastAsia="Times New Roman" w:hAnsi="Cambria" w:cs="Times New Roman"/>
          <w:b/>
          <w:bCs/>
          <w:kern w:val="0"/>
          <w:sz w:val="28"/>
          <w:shd w:val="clear" w:color="auto" w:fill="FFFF00"/>
          <w:lang w:eastAsia="ar-SA"/>
        </w:rPr>
        <w:t>DTiZP/200/11/2019</w:t>
      </w:r>
      <w:r w:rsidR="00515688" w:rsidRPr="00515688">
        <w:rPr>
          <w:rFonts w:ascii="Cambria" w:eastAsia="Times New Roman" w:hAnsi="Cambria" w:cs="Times New Roman"/>
          <w:b/>
          <w:bCs/>
          <w:kern w:val="0"/>
          <w:sz w:val="28"/>
          <w:shd w:val="clear" w:color="auto" w:fill="FFFF00"/>
          <w:lang w:eastAsia="ar-SA"/>
        </w:rPr>
        <w:t xml:space="preserve">  </w:t>
      </w:r>
    </w:p>
    <w:p w:rsidR="00065C62" w:rsidRDefault="00664B83">
      <w:pPr>
        <w:widowControl/>
        <w:spacing w:before="120" w:after="0" w:line="240" w:lineRule="auto"/>
        <w:ind w:left="-360" w:firstLine="120"/>
        <w:jc w:val="both"/>
        <w:textAlignment w:val="auto"/>
        <w:rPr>
          <w:rFonts w:ascii="Cambria" w:eastAsia="Times New Roman" w:hAnsi="Cambria" w:cs="Times New Roman"/>
          <w:kern w:val="0"/>
          <w:sz w:val="24"/>
          <w:lang w:eastAsia="ar-SA"/>
        </w:rPr>
      </w:pPr>
      <w:r>
        <w:rPr>
          <w:rFonts w:ascii="Cambria" w:eastAsia="Times New Roman" w:hAnsi="Cambria" w:cs="Times New Roman"/>
          <w:kern w:val="0"/>
          <w:sz w:val="24"/>
          <w:lang w:eastAsia="ar-SA"/>
        </w:rPr>
        <w:t>Integralną część niniejszej SIWZ stanowią:</w:t>
      </w:r>
    </w:p>
    <w:p w:rsidR="00065C62" w:rsidRDefault="00664B83">
      <w:pPr>
        <w:widowControl/>
        <w:numPr>
          <w:ilvl w:val="0"/>
          <w:numId w:val="5"/>
        </w:numPr>
        <w:spacing w:before="120" w:after="0" w:line="240" w:lineRule="auto"/>
        <w:jc w:val="both"/>
        <w:textAlignment w:val="auto"/>
        <w:rPr>
          <w:rFonts w:ascii="Cambria" w:eastAsia="Times New Roman" w:hAnsi="Cambria" w:cs="Times New Roman"/>
          <w:kern w:val="0"/>
          <w:sz w:val="24"/>
          <w:lang w:eastAsia="ar-SA"/>
        </w:rPr>
      </w:pPr>
      <w:r>
        <w:rPr>
          <w:rFonts w:ascii="Cambria" w:eastAsia="Times New Roman" w:hAnsi="Cambria" w:cs="Times New Roman"/>
          <w:kern w:val="0"/>
          <w:sz w:val="24"/>
          <w:lang w:eastAsia="ar-SA"/>
        </w:rPr>
        <w:t>Instrukcje dla Wykonawców – Część I SIWZ</w:t>
      </w:r>
    </w:p>
    <w:p w:rsidR="00065C62" w:rsidRDefault="00664B83">
      <w:pPr>
        <w:widowControl/>
        <w:numPr>
          <w:ilvl w:val="0"/>
          <w:numId w:val="5"/>
        </w:numPr>
        <w:spacing w:before="120" w:after="0" w:line="240" w:lineRule="auto"/>
        <w:jc w:val="both"/>
        <w:textAlignment w:val="auto"/>
        <w:rPr>
          <w:rFonts w:ascii="Cambria" w:eastAsia="Times New Roman" w:hAnsi="Cambria" w:cs="Times New Roman"/>
          <w:kern w:val="0"/>
          <w:sz w:val="24"/>
          <w:lang w:eastAsia="ar-SA"/>
        </w:rPr>
      </w:pPr>
      <w:r>
        <w:rPr>
          <w:rFonts w:ascii="Cambria" w:eastAsia="Times New Roman" w:hAnsi="Cambria" w:cs="Times New Roman"/>
          <w:kern w:val="0"/>
          <w:sz w:val="24"/>
          <w:lang w:eastAsia="ar-SA"/>
        </w:rPr>
        <w:t>Wzór Umowy – Część II SIWZ</w:t>
      </w:r>
    </w:p>
    <w:p w:rsidR="00065C62" w:rsidRDefault="00664B83">
      <w:pPr>
        <w:widowControl/>
        <w:numPr>
          <w:ilvl w:val="0"/>
          <w:numId w:val="5"/>
        </w:numPr>
        <w:spacing w:before="120" w:after="0" w:line="240" w:lineRule="auto"/>
        <w:jc w:val="both"/>
        <w:textAlignment w:val="auto"/>
        <w:rPr>
          <w:rFonts w:ascii="Cambria" w:eastAsia="Times New Roman" w:hAnsi="Cambria" w:cs="Times New Roman"/>
          <w:kern w:val="0"/>
          <w:sz w:val="24"/>
          <w:lang w:eastAsia="ar-SA"/>
        </w:rPr>
      </w:pPr>
      <w:r>
        <w:rPr>
          <w:rFonts w:ascii="Cambria" w:eastAsia="Times New Roman" w:hAnsi="Cambria" w:cs="Times New Roman"/>
          <w:kern w:val="0"/>
          <w:sz w:val="24"/>
          <w:lang w:eastAsia="ar-SA"/>
        </w:rPr>
        <w:t xml:space="preserve">Opis Przedmiotu Zamówienia – Część III SIWZ </w:t>
      </w:r>
    </w:p>
    <w:p w:rsidR="00065C62" w:rsidRDefault="00664B83">
      <w:pPr>
        <w:widowControl/>
        <w:spacing w:before="120" w:after="0" w:line="240" w:lineRule="auto"/>
        <w:jc w:val="right"/>
        <w:textAlignment w:val="auto"/>
        <w:rPr>
          <w:rFonts w:ascii="Cambria" w:eastAsia="Times New Roman" w:hAnsi="Cambria" w:cs="Times New Roman"/>
          <w:kern w:val="0"/>
          <w:sz w:val="24"/>
          <w:lang w:eastAsia="ar-SA"/>
        </w:rPr>
      </w:pPr>
      <w:r>
        <w:rPr>
          <w:rFonts w:ascii="Cambria" w:eastAsia="Times New Roman" w:hAnsi="Cambria" w:cs="Times New Roman"/>
          <w:kern w:val="0"/>
          <w:sz w:val="24"/>
          <w:lang w:eastAsia="ar-SA"/>
        </w:rPr>
        <w:t>Zatwierdzam:</w:t>
      </w:r>
    </w:p>
    <w:p w:rsidR="00065C62" w:rsidRDefault="00065C62">
      <w:pPr>
        <w:widowControl/>
        <w:spacing w:before="120" w:after="0" w:line="240" w:lineRule="auto"/>
        <w:jc w:val="right"/>
        <w:textAlignment w:val="auto"/>
        <w:rPr>
          <w:rFonts w:ascii="Cambria" w:eastAsia="Times New Roman" w:hAnsi="Cambria" w:cs="Times New Roman"/>
          <w:kern w:val="0"/>
          <w:sz w:val="24"/>
          <w:lang w:eastAsia="ar-SA"/>
        </w:rPr>
      </w:pPr>
    </w:p>
    <w:p w:rsidR="00065C62" w:rsidRDefault="00664B83">
      <w:pPr>
        <w:widowControl/>
        <w:spacing w:before="120" w:after="0" w:line="240" w:lineRule="auto"/>
        <w:jc w:val="right"/>
        <w:textAlignment w:val="auto"/>
        <w:rPr>
          <w:rFonts w:ascii="Cambria" w:eastAsia="Times New Roman" w:hAnsi="Cambria" w:cs="Times New Roman"/>
          <w:kern w:val="0"/>
          <w:sz w:val="24"/>
          <w:lang w:eastAsia="ar-SA"/>
        </w:rPr>
      </w:pPr>
      <w:r>
        <w:rPr>
          <w:rFonts w:ascii="Cambria" w:eastAsia="Times New Roman" w:hAnsi="Cambria" w:cs="Times New Roman"/>
          <w:kern w:val="0"/>
          <w:sz w:val="24"/>
          <w:lang w:eastAsia="ar-SA"/>
        </w:rPr>
        <w:t>/-/ Paweł Kaźmierczak</w:t>
      </w:r>
    </w:p>
    <w:p w:rsidR="00065C62" w:rsidRDefault="00664B83">
      <w:pPr>
        <w:widowControl/>
        <w:spacing w:before="120" w:after="0" w:line="240" w:lineRule="auto"/>
        <w:jc w:val="right"/>
        <w:textAlignment w:val="auto"/>
        <w:rPr>
          <w:rFonts w:ascii="Cambria" w:eastAsia="Times New Roman" w:hAnsi="Cambria" w:cs="Times New Roman"/>
          <w:kern w:val="0"/>
          <w:sz w:val="24"/>
          <w:lang w:eastAsia="ar-SA"/>
        </w:rPr>
      </w:pPr>
      <w:r>
        <w:rPr>
          <w:rFonts w:ascii="Cambria" w:eastAsia="Times New Roman" w:hAnsi="Cambria" w:cs="Times New Roman"/>
          <w:kern w:val="0"/>
          <w:sz w:val="24"/>
          <w:lang w:eastAsia="ar-SA"/>
        </w:rPr>
        <w:t xml:space="preserve">dnia </w:t>
      </w:r>
      <w:r w:rsidR="000C470C">
        <w:rPr>
          <w:rFonts w:ascii="Cambria" w:eastAsia="Times New Roman" w:hAnsi="Cambria" w:cs="Times New Roman"/>
          <w:kern w:val="0"/>
          <w:sz w:val="24"/>
          <w:lang w:eastAsia="ar-SA"/>
        </w:rPr>
        <w:t>19.08</w:t>
      </w:r>
      <w:r>
        <w:rPr>
          <w:rFonts w:ascii="Cambria" w:eastAsia="Times New Roman" w:hAnsi="Cambria" w:cs="Times New Roman"/>
          <w:kern w:val="0"/>
          <w:sz w:val="24"/>
          <w:lang w:eastAsia="ar-SA"/>
        </w:rPr>
        <w:t>.2019 r.</w:t>
      </w:r>
    </w:p>
    <w:p w:rsidR="00065C62" w:rsidRDefault="00065C62">
      <w:pPr>
        <w:widowControl/>
        <w:spacing w:before="120" w:after="0" w:line="240" w:lineRule="auto"/>
        <w:jc w:val="right"/>
        <w:textAlignment w:val="auto"/>
        <w:rPr>
          <w:rFonts w:ascii="Cambria" w:eastAsia="Times New Roman" w:hAnsi="Cambria" w:cs="Times New Roman"/>
          <w:kern w:val="0"/>
          <w:sz w:val="24"/>
          <w:lang w:eastAsia="ar-SA"/>
        </w:rPr>
      </w:pPr>
    </w:p>
    <w:p w:rsidR="00065C62" w:rsidRDefault="00664B83">
      <w:pPr>
        <w:widowControl/>
        <w:spacing w:before="120" w:after="0" w:line="240" w:lineRule="auto"/>
        <w:jc w:val="center"/>
        <w:textAlignment w:val="auto"/>
        <w:rPr>
          <w:rFonts w:ascii="Cambria" w:eastAsia="Times New Roman" w:hAnsi="Cambria" w:cs="Times New Roman"/>
          <w:kern w:val="0"/>
          <w:sz w:val="24"/>
          <w:lang w:eastAsia="ar-SA"/>
        </w:rPr>
      </w:pPr>
      <w:r>
        <w:rPr>
          <w:rFonts w:ascii="Cambria" w:eastAsia="Times New Roman" w:hAnsi="Cambria" w:cs="Times New Roman"/>
          <w:kern w:val="0"/>
          <w:sz w:val="24"/>
          <w:lang w:eastAsia="ar-SA"/>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065C62" w:rsidRDefault="00664B83">
      <w:pPr>
        <w:keepNext/>
        <w:keepLines/>
        <w:widowControl/>
        <w:suppressAutoHyphens w:val="0"/>
        <w:spacing w:before="240" w:after="0" w:line="251" w:lineRule="auto"/>
        <w:textAlignment w:val="auto"/>
        <w:rPr>
          <w:rFonts w:ascii="Cambria" w:eastAsia="Times New Roman" w:hAnsi="Cambria" w:cs="Times New Roman"/>
          <w:b/>
          <w:color w:val="365F91"/>
          <w:kern w:val="0"/>
          <w:sz w:val="36"/>
          <w:szCs w:val="24"/>
          <w:lang w:eastAsia="ar-SA"/>
        </w:rPr>
      </w:pPr>
      <w:r>
        <w:rPr>
          <w:rFonts w:ascii="Cambria" w:eastAsia="Times New Roman" w:hAnsi="Cambria" w:cs="Times New Roman"/>
          <w:b/>
          <w:color w:val="365F91"/>
          <w:kern w:val="0"/>
          <w:sz w:val="36"/>
          <w:szCs w:val="24"/>
          <w:lang w:eastAsia="ar-SA"/>
        </w:rPr>
        <w:lastRenderedPageBreak/>
        <w:t>Część I SIWZ – Instrukcje dla Wykonawców</w:t>
      </w:r>
    </w:p>
    <w:p w:rsidR="00065C62" w:rsidRDefault="00664B83">
      <w:pPr>
        <w:keepNext/>
        <w:keepLines/>
        <w:widowControl/>
        <w:suppressAutoHyphens w:val="0"/>
        <w:spacing w:before="240" w:after="0" w:line="251" w:lineRule="auto"/>
        <w:textAlignment w:val="auto"/>
        <w:rPr>
          <w:rFonts w:ascii="Cambria" w:eastAsia="Times New Roman" w:hAnsi="Cambria" w:cs="Times New Roman"/>
          <w:color w:val="365F91"/>
          <w:kern w:val="0"/>
          <w:sz w:val="28"/>
          <w:szCs w:val="32"/>
          <w:lang w:eastAsia="pl-PL"/>
        </w:rPr>
      </w:pPr>
      <w:r>
        <w:rPr>
          <w:rFonts w:ascii="Cambria" w:eastAsia="Times New Roman" w:hAnsi="Cambria" w:cs="Times New Roman"/>
          <w:color w:val="365F91"/>
          <w:kern w:val="0"/>
          <w:sz w:val="28"/>
          <w:szCs w:val="32"/>
          <w:lang w:eastAsia="pl-PL"/>
        </w:rPr>
        <w:t>Spis treści</w:t>
      </w:r>
    </w:p>
    <w:p w:rsidR="00065C62" w:rsidRDefault="00664B83">
      <w:pPr>
        <w:pStyle w:val="Spistreci1"/>
        <w:tabs>
          <w:tab w:val="clear" w:pos="426"/>
          <w:tab w:val="clear" w:pos="9061"/>
          <w:tab w:val="right" w:leader="dot" w:pos="567"/>
          <w:tab w:val="right" w:leader="dot" w:pos="9638"/>
        </w:tabs>
        <w:ind w:left="567" w:hanging="567"/>
      </w:pPr>
      <w:r>
        <w:rPr>
          <w:rFonts w:ascii="Calibri" w:eastAsia="SimSun" w:hAnsi="Calibri" w:cs="F"/>
          <w:kern w:val="3"/>
          <w:sz w:val="22"/>
          <w:szCs w:val="22"/>
          <w:lang w:eastAsia="en-US"/>
        </w:rPr>
        <w:fldChar w:fldCharType="begin"/>
      </w:r>
      <w:r>
        <w:instrText xml:space="preserve"> TOC \o "1-3" \h </w:instrText>
      </w:r>
      <w:r>
        <w:rPr>
          <w:rFonts w:ascii="Calibri" w:eastAsia="SimSun" w:hAnsi="Calibri" w:cs="F"/>
          <w:kern w:val="3"/>
          <w:sz w:val="22"/>
          <w:szCs w:val="22"/>
          <w:lang w:eastAsia="en-US"/>
        </w:rPr>
        <w:fldChar w:fldCharType="separate"/>
      </w:r>
    </w:p>
    <w:p w:rsidR="00065C62" w:rsidRDefault="003473E3">
      <w:pPr>
        <w:pStyle w:val="Spistreci1"/>
        <w:tabs>
          <w:tab w:val="clear" w:pos="426"/>
          <w:tab w:val="clear" w:pos="9061"/>
          <w:tab w:val="right" w:leader="dot" w:pos="567"/>
          <w:tab w:val="right" w:leader="dot" w:pos="9638"/>
        </w:tabs>
        <w:ind w:left="567" w:hanging="567"/>
      </w:pPr>
      <w:hyperlink w:anchor="_Toc13667805" w:history="1">
        <w:r w:rsidR="00664B83">
          <w:rPr>
            <w:rStyle w:val="Hipercze"/>
            <w:rFonts w:ascii="Cambria" w:hAnsi="Cambria"/>
          </w:rPr>
          <w:t>I.</w:t>
        </w:r>
        <w:r w:rsidR="00664B83">
          <w:rPr>
            <w:rFonts w:ascii="Calibri" w:hAnsi="Calibri"/>
            <w:sz w:val="22"/>
            <w:szCs w:val="22"/>
            <w:lang w:eastAsia="pl-PL"/>
          </w:rPr>
          <w:tab/>
        </w:r>
        <w:r w:rsidR="00664B83">
          <w:rPr>
            <w:rStyle w:val="Hipercze"/>
            <w:rFonts w:ascii="Cambria" w:hAnsi="Cambria"/>
          </w:rPr>
          <w:t>Nazwa i adres Zamawiającego:</w:t>
        </w:r>
        <w:r w:rsidR="00664B83">
          <w:tab/>
          <w:t>3</w:t>
        </w:r>
      </w:hyperlink>
    </w:p>
    <w:p w:rsidR="00065C62" w:rsidRDefault="003473E3">
      <w:pPr>
        <w:pStyle w:val="Spistreci1"/>
        <w:tabs>
          <w:tab w:val="clear" w:pos="426"/>
          <w:tab w:val="clear" w:pos="9061"/>
          <w:tab w:val="right" w:leader="dot" w:pos="567"/>
          <w:tab w:val="right" w:leader="dot" w:pos="9638"/>
        </w:tabs>
        <w:ind w:left="567" w:hanging="567"/>
      </w:pPr>
      <w:hyperlink w:anchor="_Toc13667806" w:history="1">
        <w:r w:rsidR="00664B83">
          <w:rPr>
            <w:rStyle w:val="Hipercze"/>
            <w:rFonts w:ascii="Cambria" w:hAnsi="Cambria"/>
          </w:rPr>
          <w:t>II.</w:t>
        </w:r>
        <w:r w:rsidR="00664B83">
          <w:rPr>
            <w:rFonts w:ascii="Calibri" w:hAnsi="Calibri"/>
            <w:sz w:val="22"/>
            <w:szCs w:val="22"/>
            <w:lang w:eastAsia="pl-PL"/>
          </w:rPr>
          <w:tab/>
        </w:r>
        <w:r w:rsidR="00664B83">
          <w:rPr>
            <w:rStyle w:val="Hipercze"/>
            <w:rFonts w:ascii="Cambria" w:hAnsi="Cambria"/>
          </w:rPr>
          <w:t>Tryb udzielenia zamówienia:</w:t>
        </w:r>
        <w:r w:rsidR="00664B83">
          <w:tab/>
          <w:t>3</w:t>
        </w:r>
      </w:hyperlink>
    </w:p>
    <w:p w:rsidR="00065C62" w:rsidRDefault="003473E3">
      <w:pPr>
        <w:pStyle w:val="Spistreci1"/>
        <w:tabs>
          <w:tab w:val="clear" w:pos="426"/>
          <w:tab w:val="clear" w:pos="9061"/>
          <w:tab w:val="right" w:leader="dot" w:pos="567"/>
          <w:tab w:val="right" w:leader="dot" w:pos="9638"/>
        </w:tabs>
        <w:ind w:left="567" w:hanging="567"/>
      </w:pPr>
      <w:hyperlink w:anchor="_Toc13667807" w:history="1">
        <w:r w:rsidR="00664B83">
          <w:rPr>
            <w:rStyle w:val="Hipercze"/>
            <w:rFonts w:ascii="Cambria" w:hAnsi="Cambria"/>
          </w:rPr>
          <w:t>III.</w:t>
        </w:r>
        <w:r w:rsidR="00664B83">
          <w:rPr>
            <w:rFonts w:ascii="Calibri" w:hAnsi="Calibri"/>
            <w:sz w:val="22"/>
            <w:szCs w:val="22"/>
            <w:lang w:eastAsia="pl-PL"/>
          </w:rPr>
          <w:tab/>
        </w:r>
        <w:r w:rsidR="00664B83">
          <w:rPr>
            <w:rStyle w:val="Hipercze"/>
            <w:rFonts w:ascii="Cambria" w:hAnsi="Cambria"/>
          </w:rPr>
          <w:t>Opis przedmiotu zamówienia:</w:t>
        </w:r>
        <w:r w:rsidR="00664B83">
          <w:tab/>
          <w:t>3</w:t>
        </w:r>
      </w:hyperlink>
    </w:p>
    <w:p w:rsidR="00065C62" w:rsidRDefault="003473E3">
      <w:pPr>
        <w:pStyle w:val="Spistreci1"/>
        <w:tabs>
          <w:tab w:val="clear" w:pos="426"/>
          <w:tab w:val="clear" w:pos="9061"/>
          <w:tab w:val="right" w:leader="dot" w:pos="567"/>
          <w:tab w:val="right" w:leader="dot" w:pos="9638"/>
        </w:tabs>
        <w:ind w:left="567" w:hanging="567"/>
      </w:pPr>
      <w:hyperlink w:anchor="_Toc13667808" w:history="1">
        <w:r w:rsidR="00664B83">
          <w:rPr>
            <w:rStyle w:val="Hipercze"/>
            <w:rFonts w:ascii="Cambria" w:hAnsi="Cambria"/>
          </w:rPr>
          <w:t>IV.</w:t>
        </w:r>
        <w:r w:rsidR="00664B83">
          <w:rPr>
            <w:rFonts w:ascii="Calibri" w:hAnsi="Calibri"/>
            <w:sz w:val="22"/>
            <w:szCs w:val="22"/>
            <w:lang w:eastAsia="pl-PL"/>
          </w:rPr>
          <w:tab/>
        </w:r>
        <w:r w:rsidR="00664B83">
          <w:rPr>
            <w:rStyle w:val="Hipercze"/>
            <w:rFonts w:ascii="Cambria" w:hAnsi="Cambria"/>
          </w:rPr>
          <w:t>Termin wykonania zamówienia:</w:t>
        </w:r>
        <w:r w:rsidR="00664B83">
          <w:tab/>
          <w:t>5</w:t>
        </w:r>
      </w:hyperlink>
    </w:p>
    <w:p w:rsidR="00065C62" w:rsidRDefault="003473E3">
      <w:pPr>
        <w:pStyle w:val="Spistreci1"/>
        <w:tabs>
          <w:tab w:val="clear" w:pos="426"/>
          <w:tab w:val="clear" w:pos="9061"/>
          <w:tab w:val="right" w:leader="dot" w:pos="567"/>
          <w:tab w:val="right" w:leader="dot" w:pos="9638"/>
        </w:tabs>
        <w:ind w:left="567" w:hanging="567"/>
      </w:pPr>
      <w:hyperlink w:anchor="_Toc13667809" w:history="1">
        <w:r w:rsidR="00664B83">
          <w:rPr>
            <w:rStyle w:val="Hipercze"/>
            <w:rFonts w:ascii="Cambria" w:hAnsi="Cambria"/>
          </w:rPr>
          <w:t>V.</w:t>
        </w:r>
        <w:r w:rsidR="00664B83">
          <w:rPr>
            <w:rFonts w:ascii="Calibri" w:hAnsi="Calibri"/>
            <w:sz w:val="22"/>
            <w:szCs w:val="22"/>
            <w:lang w:eastAsia="pl-PL"/>
          </w:rPr>
          <w:tab/>
        </w:r>
        <w:r w:rsidR="00664B83">
          <w:rPr>
            <w:rStyle w:val="Hipercze"/>
            <w:rFonts w:ascii="Cambria" w:hAnsi="Cambria"/>
          </w:rPr>
          <w:t>Warunki udziału w postępowaniu:</w:t>
        </w:r>
        <w:r w:rsidR="00664B83">
          <w:tab/>
          <w:t>5</w:t>
        </w:r>
      </w:hyperlink>
    </w:p>
    <w:p w:rsidR="00065C62" w:rsidRDefault="003473E3">
      <w:pPr>
        <w:pStyle w:val="Spistreci1"/>
        <w:tabs>
          <w:tab w:val="clear" w:pos="426"/>
          <w:tab w:val="clear" w:pos="9061"/>
          <w:tab w:val="right" w:leader="dot" w:pos="567"/>
          <w:tab w:val="right" w:leader="dot" w:pos="9638"/>
        </w:tabs>
        <w:ind w:left="567" w:hanging="567"/>
      </w:pPr>
      <w:hyperlink w:anchor="_Toc13667810" w:history="1">
        <w:r w:rsidR="00664B83">
          <w:rPr>
            <w:rStyle w:val="Hipercze"/>
            <w:rFonts w:ascii="Cambria" w:hAnsi="Cambria"/>
          </w:rPr>
          <w:t>VI.</w:t>
        </w:r>
        <w:r w:rsidR="00664B83">
          <w:rPr>
            <w:rFonts w:ascii="Calibri" w:hAnsi="Calibri"/>
            <w:sz w:val="22"/>
            <w:szCs w:val="22"/>
            <w:lang w:eastAsia="pl-PL"/>
          </w:rPr>
          <w:tab/>
        </w:r>
        <w:r w:rsidR="00664B83">
          <w:rPr>
            <w:rStyle w:val="Hipercze"/>
            <w:rFonts w:ascii="Cambria" w:hAnsi="Cambria"/>
          </w:rPr>
          <w:t>Podstawy wykluczenia Wykonawcy</w:t>
        </w:r>
        <w:r w:rsidR="00664B83">
          <w:tab/>
          <w:t>9</w:t>
        </w:r>
      </w:hyperlink>
    </w:p>
    <w:p w:rsidR="00065C62" w:rsidRDefault="003473E3">
      <w:pPr>
        <w:pStyle w:val="Spistreci1"/>
        <w:tabs>
          <w:tab w:val="clear" w:pos="426"/>
          <w:tab w:val="clear" w:pos="9061"/>
          <w:tab w:val="right" w:leader="dot" w:pos="567"/>
          <w:tab w:val="right" w:leader="dot" w:pos="9638"/>
        </w:tabs>
        <w:ind w:left="567" w:hanging="567"/>
      </w:pPr>
      <w:hyperlink w:anchor="_Toc13667811" w:history="1">
        <w:r w:rsidR="00664B83">
          <w:rPr>
            <w:rStyle w:val="Hipercze"/>
            <w:rFonts w:ascii="Cambria" w:hAnsi="Cambria"/>
          </w:rPr>
          <w:t>VII.</w:t>
        </w:r>
        <w:r w:rsidR="00664B83">
          <w:rPr>
            <w:rFonts w:ascii="Calibri" w:hAnsi="Calibri"/>
            <w:sz w:val="22"/>
            <w:szCs w:val="22"/>
            <w:lang w:eastAsia="pl-PL"/>
          </w:rPr>
          <w:tab/>
        </w:r>
        <w:r w:rsidR="00664B83">
          <w:rPr>
            <w:rStyle w:val="Hipercze"/>
            <w:rFonts w:ascii="Cambria" w:hAnsi="Cambria"/>
          </w:rPr>
          <w:t>Wykaz oświadczeń lub dokumentów, potwierdzających spełnianie warunków udziału w postępowaniu oraz brak podstaw do wykluczenia.</w:t>
        </w:r>
        <w:r w:rsidR="00664B83">
          <w:tab/>
          <w:t>10</w:t>
        </w:r>
      </w:hyperlink>
    </w:p>
    <w:p w:rsidR="00065C62" w:rsidRDefault="003473E3">
      <w:pPr>
        <w:pStyle w:val="Spistreci1"/>
        <w:tabs>
          <w:tab w:val="clear" w:pos="426"/>
          <w:tab w:val="clear" w:pos="9061"/>
          <w:tab w:val="right" w:leader="dot" w:pos="567"/>
          <w:tab w:val="left" w:pos="660"/>
          <w:tab w:val="right" w:leader="dot" w:pos="9638"/>
        </w:tabs>
        <w:ind w:left="567" w:hanging="567"/>
      </w:pPr>
      <w:hyperlink w:anchor="_Toc13667812" w:history="1">
        <w:r w:rsidR="00664B83">
          <w:rPr>
            <w:rStyle w:val="Hipercze"/>
            <w:rFonts w:ascii="Cambria" w:hAnsi="Cambria"/>
          </w:rPr>
          <w:t>VIII.</w:t>
        </w:r>
        <w:r w:rsidR="00664B83">
          <w:rPr>
            <w:rFonts w:ascii="Calibri" w:hAnsi="Calibri"/>
            <w:sz w:val="22"/>
            <w:szCs w:val="22"/>
            <w:lang w:eastAsia="pl-PL"/>
          </w:rPr>
          <w:tab/>
        </w:r>
        <w:r w:rsidR="00664B83">
          <w:rPr>
            <w:rStyle w:val="Hipercze"/>
            <w:rFonts w:ascii="Cambria" w:hAnsi="Cambria"/>
          </w:rPr>
          <w:t>Informacje o sposobie porozumiewania się Zamawiającego z Wykonawcami oraz przekazywania oświadczeń i dokumentów, a także wskazanie osób uprawnionych do porozumiewania się z Wykonawcami.</w:t>
        </w:r>
        <w:r w:rsidR="00664B83">
          <w:tab/>
          <w:t>13</w:t>
        </w:r>
      </w:hyperlink>
    </w:p>
    <w:p w:rsidR="00065C62" w:rsidRDefault="003473E3">
      <w:pPr>
        <w:pStyle w:val="Spistreci1"/>
        <w:tabs>
          <w:tab w:val="clear" w:pos="426"/>
          <w:tab w:val="clear" w:pos="9061"/>
          <w:tab w:val="right" w:leader="dot" w:pos="567"/>
          <w:tab w:val="right" w:leader="dot" w:pos="9638"/>
        </w:tabs>
        <w:ind w:left="567" w:hanging="567"/>
      </w:pPr>
      <w:hyperlink w:anchor="_Toc13667813" w:history="1">
        <w:r w:rsidR="00664B83">
          <w:rPr>
            <w:rStyle w:val="Hipercze"/>
            <w:rFonts w:ascii="Cambria" w:hAnsi="Cambria"/>
          </w:rPr>
          <w:t>IX.</w:t>
        </w:r>
        <w:r w:rsidR="00664B83">
          <w:rPr>
            <w:rFonts w:ascii="Calibri" w:hAnsi="Calibri"/>
            <w:sz w:val="22"/>
            <w:szCs w:val="22"/>
            <w:lang w:eastAsia="pl-PL"/>
          </w:rPr>
          <w:tab/>
        </w:r>
        <w:r w:rsidR="00664B83">
          <w:rPr>
            <w:rStyle w:val="Hipercze"/>
            <w:rFonts w:ascii="Cambria" w:hAnsi="Cambria"/>
          </w:rPr>
          <w:t>Wymagania dotyczące wadium.</w:t>
        </w:r>
        <w:r w:rsidR="00664B83">
          <w:tab/>
          <w:t>14</w:t>
        </w:r>
      </w:hyperlink>
    </w:p>
    <w:p w:rsidR="00065C62" w:rsidRDefault="003473E3">
      <w:pPr>
        <w:pStyle w:val="Spistreci1"/>
        <w:tabs>
          <w:tab w:val="clear" w:pos="426"/>
          <w:tab w:val="clear" w:pos="9061"/>
          <w:tab w:val="right" w:leader="dot" w:pos="567"/>
          <w:tab w:val="right" w:leader="dot" w:pos="9638"/>
        </w:tabs>
        <w:ind w:left="567" w:hanging="567"/>
      </w:pPr>
      <w:hyperlink w:anchor="_Toc13667814" w:history="1">
        <w:r w:rsidR="00664B83">
          <w:rPr>
            <w:rStyle w:val="Hipercze"/>
            <w:rFonts w:ascii="Cambria" w:hAnsi="Cambria"/>
          </w:rPr>
          <w:t>X.</w:t>
        </w:r>
        <w:r w:rsidR="00664B83">
          <w:rPr>
            <w:rFonts w:ascii="Calibri" w:hAnsi="Calibri"/>
            <w:sz w:val="22"/>
            <w:szCs w:val="22"/>
            <w:lang w:eastAsia="pl-PL"/>
          </w:rPr>
          <w:tab/>
        </w:r>
        <w:r w:rsidR="00664B83">
          <w:rPr>
            <w:rStyle w:val="Hipercze"/>
            <w:rFonts w:ascii="Cambria" w:hAnsi="Cambria"/>
          </w:rPr>
          <w:t>Termin związania ofertą.</w:t>
        </w:r>
        <w:r w:rsidR="00664B83">
          <w:tab/>
          <w:t>15</w:t>
        </w:r>
      </w:hyperlink>
    </w:p>
    <w:p w:rsidR="00065C62" w:rsidRDefault="003473E3">
      <w:pPr>
        <w:pStyle w:val="Spistreci1"/>
        <w:tabs>
          <w:tab w:val="clear" w:pos="426"/>
          <w:tab w:val="clear" w:pos="9061"/>
          <w:tab w:val="right" w:leader="dot" w:pos="567"/>
          <w:tab w:val="right" w:leader="dot" w:pos="9638"/>
        </w:tabs>
        <w:ind w:left="567" w:hanging="567"/>
      </w:pPr>
      <w:hyperlink w:anchor="_Toc13667815" w:history="1">
        <w:r w:rsidR="00664B83">
          <w:rPr>
            <w:rStyle w:val="Hipercze"/>
            <w:rFonts w:ascii="Cambria" w:hAnsi="Cambria"/>
          </w:rPr>
          <w:t>XI.</w:t>
        </w:r>
        <w:r w:rsidR="00664B83">
          <w:rPr>
            <w:rFonts w:ascii="Calibri" w:hAnsi="Calibri"/>
            <w:sz w:val="22"/>
            <w:szCs w:val="22"/>
            <w:lang w:eastAsia="pl-PL"/>
          </w:rPr>
          <w:tab/>
        </w:r>
        <w:r w:rsidR="00664B83">
          <w:rPr>
            <w:rStyle w:val="Hipercze"/>
            <w:rFonts w:ascii="Cambria" w:hAnsi="Cambria"/>
          </w:rPr>
          <w:t>Opis sposobu przygotowywania ofert.</w:t>
        </w:r>
        <w:r w:rsidR="00664B83">
          <w:tab/>
          <w:t>15</w:t>
        </w:r>
      </w:hyperlink>
    </w:p>
    <w:p w:rsidR="00065C62" w:rsidRDefault="003473E3">
      <w:pPr>
        <w:pStyle w:val="Spistreci1"/>
        <w:tabs>
          <w:tab w:val="clear" w:pos="426"/>
          <w:tab w:val="clear" w:pos="9061"/>
          <w:tab w:val="right" w:leader="dot" w:pos="567"/>
          <w:tab w:val="right" w:leader="dot" w:pos="9638"/>
        </w:tabs>
        <w:ind w:left="567" w:hanging="567"/>
      </w:pPr>
      <w:hyperlink w:anchor="_Toc13667816" w:history="1">
        <w:r w:rsidR="00664B83">
          <w:rPr>
            <w:rStyle w:val="Hipercze"/>
            <w:rFonts w:ascii="Cambria" w:hAnsi="Cambria"/>
          </w:rPr>
          <w:t>XII.</w:t>
        </w:r>
        <w:r w:rsidR="00664B83">
          <w:rPr>
            <w:rFonts w:ascii="Calibri" w:hAnsi="Calibri"/>
            <w:sz w:val="22"/>
            <w:szCs w:val="22"/>
            <w:lang w:eastAsia="pl-PL"/>
          </w:rPr>
          <w:tab/>
        </w:r>
        <w:r w:rsidR="00664B83">
          <w:rPr>
            <w:rStyle w:val="Hipercze"/>
            <w:rFonts w:ascii="Cambria" w:hAnsi="Cambria"/>
          </w:rPr>
          <w:t>Miejsce i termin składania ofert.</w:t>
        </w:r>
        <w:r w:rsidR="00664B83">
          <w:tab/>
          <w:t>18</w:t>
        </w:r>
      </w:hyperlink>
    </w:p>
    <w:p w:rsidR="00065C62" w:rsidRDefault="003473E3">
      <w:pPr>
        <w:pStyle w:val="Spistreci1"/>
        <w:tabs>
          <w:tab w:val="clear" w:pos="426"/>
          <w:tab w:val="clear" w:pos="9061"/>
          <w:tab w:val="right" w:leader="dot" w:pos="567"/>
          <w:tab w:val="right" w:leader="dot" w:pos="9638"/>
        </w:tabs>
        <w:ind w:left="567" w:hanging="567"/>
      </w:pPr>
      <w:hyperlink w:anchor="_Toc13667817" w:history="1">
        <w:r w:rsidR="00664B83">
          <w:rPr>
            <w:rStyle w:val="Hipercze"/>
            <w:rFonts w:ascii="Cambria" w:hAnsi="Cambria"/>
          </w:rPr>
          <w:t>XIII.</w:t>
        </w:r>
        <w:r w:rsidR="00664B83">
          <w:rPr>
            <w:rFonts w:ascii="Calibri" w:hAnsi="Calibri"/>
            <w:sz w:val="22"/>
            <w:szCs w:val="22"/>
            <w:lang w:eastAsia="pl-PL"/>
          </w:rPr>
          <w:tab/>
        </w:r>
        <w:r w:rsidR="00664B83">
          <w:rPr>
            <w:rStyle w:val="Hipercze"/>
            <w:rFonts w:ascii="Cambria" w:hAnsi="Cambria"/>
          </w:rPr>
          <w:t>Opis sposobu obliczania ceny.</w:t>
        </w:r>
        <w:r w:rsidR="00664B83">
          <w:tab/>
          <w:t>18</w:t>
        </w:r>
      </w:hyperlink>
    </w:p>
    <w:p w:rsidR="00065C62" w:rsidRDefault="003473E3">
      <w:pPr>
        <w:pStyle w:val="Spistreci1"/>
        <w:tabs>
          <w:tab w:val="clear" w:pos="426"/>
          <w:tab w:val="clear" w:pos="9061"/>
          <w:tab w:val="right" w:leader="dot" w:pos="567"/>
          <w:tab w:val="right" w:leader="dot" w:pos="9638"/>
        </w:tabs>
        <w:ind w:left="567" w:hanging="567"/>
      </w:pPr>
      <w:hyperlink w:anchor="_Toc13667818" w:history="1">
        <w:r w:rsidR="00664B83">
          <w:rPr>
            <w:rStyle w:val="Hipercze"/>
            <w:rFonts w:ascii="Cambria" w:hAnsi="Cambria"/>
          </w:rPr>
          <w:t>XIV.</w:t>
        </w:r>
        <w:r w:rsidR="00664B83">
          <w:rPr>
            <w:rFonts w:ascii="Calibri" w:hAnsi="Calibri"/>
            <w:sz w:val="22"/>
            <w:szCs w:val="22"/>
            <w:lang w:eastAsia="pl-PL"/>
          </w:rPr>
          <w:tab/>
        </w:r>
        <w:r w:rsidR="00664B83">
          <w:rPr>
            <w:rStyle w:val="Hipercze"/>
            <w:rFonts w:ascii="Cambria" w:hAnsi="Cambria"/>
          </w:rPr>
          <w:t>Opis kryteriów, którymi Zamawiający będzie się kierował przy wyborze oferty, wraz z podaniem wag tych kryteriów i sposobu oceny ofert.</w:t>
        </w:r>
        <w:r w:rsidR="00664B83">
          <w:tab/>
          <w:t>19</w:t>
        </w:r>
      </w:hyperlink>
    </w:p>
    <w:p w:rsidR="00065C62" w:rsidRDefault="003473E3">
      <w:pPr>
        <w:pStyle w:val="Spistreci1"/>
        <w:tabs>
          <w:tab w:val="clear" w:pos="426"/>
          <w:tab w:val="clear" w:pos="9061"/>
          <w:tab w:val="right" w:leader="dot" w:pos="567"/>
          <w:tab w:val="right" w:leader="dot" w:pos="9638"/>
        </w:tabs>
        <w:ind w:left="567" w:hanging="567"/>
      </w:pPr>
      <w:hyperlink w:anchor="_Toc13667819" w:history="1">
        <w:r w:rsidR="00664B83">
          <w:rPr>
            <w:rStyle w:val="Hipercze"/>
            <w:rFonts w:ascii="Cambria" w:hAnsi="Cambria"/>
          </w:rPr>
          <w:t>XV.</w:t>
        </w:r>
        <w:r w:rsidR="00664B83">
          <w:rPr>
            <w:rFonts w:ascii="Calibri" w:hAnsi="Calibri"/>
            <w:sz w:val="22"/>
            <w:szCs w:val="22"/>
            <w:lang w:eastAsia="pl-PL"/>
          </w:rPr>
          <w:tab/>
        </w:r>
        <w:r w:rsidR="00664B83">
          <w:rPr>
            <w:rStyle w:val="Hipercze"/>
            <w:rFonts w:ascii="Cambria" w:hAnsi="Cambria"/>
          </w:rPr>
          <w:t>Informacja o formalnościach, jakie powinny być dopełnione po wyborze oferty w celu zawarcia umowy w sprawie zamówienia publicznego.</w:t>
        </w:r>
        <w:r w:rsidR="00664B83">
          <w:tab/>
          <w:t>20</w:t>
        </w:r>
      </w:hyperlink>
    </w:p>
    <w:p w:rsidR="00065C62" w:rsidRDefault="003473E3">
      <w:pPr>
        <w:pStyle w:val="Spistreci1"/>
        <w:tabs>
          <w:tab w:val="clear" w:pos="426"/>
          <w:tab w:val="clear" w:pos="9061"/>
          <w:tab w:val="right" w:leader="dot" w:pos="567"/>
          <w:tab w:val="right" w:leader="dot" w:pos="9638"/>
        </w:tabs>
        <w:ind w:left="567" w:hanging="567"/>
      </w:pPr>
      <w:hyperlink w:anchor="_Toc13667820" w:history="1">
        <w:r w:rsidR="00664B83">
          <w:rPr>
            <w:rStyle w:val="Hipercze"/>
            <w:rFonts w:ascii="Cambria" w:hAnsi="Cambria"/>
          </w:rPr>
          <w:t>XVI.</w:t>
        </w:r>
        <w:r w:rsidR="00664B83">
          <w:rPr>
            <w:rFonts w:ascii="Calibri" w:hAnsi="Calibri"/>
            <w:sz w:val="22"/>
            <w:szCs w:val="22"/>
            <w:lang w:eastAsia="pl-PL"/>
          </w:rPr>
          <w:tab/>
        </w:r>
        <w:r w:rsidR="00664B83">
          <w:rPr>
            <w:rStyle w:val="Hipercze"/>
            <w:rFonts w:ascii="Cambria" w:hAnsi="Cambria"/>
          </w:rPr>
          <w:t>Wymagania dotyczące zabezpieczenia należytego wykonania umowy.</w:t>
        </w:r>
        <w:r w:rsidR="00664B83">
          <w:tab/>
          <w:t>20</w:t>
        </w:r>
      </w:hyperlink>
    </w:p>
    <w:p w:rsidR="00065C62" w:rsidRDefault="003473E3">
      <w:pPr>
        <w:pStyle w:val="Spistreci1"/>
        <w:tabs>
          <w:tab w:val="clear" w:pos="426"/>
          <w:tab w:val="clear" w:pos="9061"/>
          <w:tab w:val="right" w:leader="dot" w:pos="567"/>
          <w:tab w:val="left" w:pos="880"/>
          <w:tab w:val="right" w:leader="dot" w:pos="9638"/>
        </w:tabs>
        <w:ind w:left="567" w:hanging="567"/>
      </w:pPr>
      <w:hyperlink w:anchor="_Toc13667821" w:history="1">
        <w:r w:rsidR="00664B83">
          <w:rPr>
            <w:rStyle w:val="Hipercze"/>
            <w:rFonts w:ascii="Cambria" w:hAnsi="Cambria"/>
          </w:rPr>
          <w:t>XVII.</w:t>
        </w:r>
        <w:r w:rsidR="00664B83">
          <w:rPr>
            <w:rFonts w:ascii="Calibri" w:hAnsi="Calibri"/>
            <w:sz w:val="22"/>
            <w:szCs w:val="22"/>
            <w:lang w:eastAsia="pl-PL"/>
          </w:rPr>
          <w:tab/>
        </w:r>
        <w:r w:rsidR="00664B83">
          <w:rPr>
            <w:rStyle w:val="Hipercze"/>
            <w:rFonts w:ascii="Cambria" w:hAnsi="Cambria"/>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664B83">
          <w:tab/>
          <w:t>21</w:t>
        </w:r>
      </w:hyperlink>
    </w:p>
    <w:p w:rsidR="00065C62" w:rsidRDefault="003473E3">
      <w:pPr>
        <w:pStyle w:val="Spistreci1"/>
        <w:tabs>
          <w:tab w:val="clear" w:pos="426"/>
          <w:tab w:val="clear" w:pos="9061"/>
          <w:tab w:val="right" w:leader="dot" w:pos="567"/>
          <w:tab w:val="left" w:pos="880"/>
          <w:tab w:val="right" w:leader="dot" w:pos="9638"/>
        </w:tabs>
        <w:ind w:left="567" w:hanging="567"/>
      </w:pPr>
      <w:hyperlink w:anchor="_Toc13667822" w:history="1">
        <w:r w:rsidR="00664B83">
          <w:rPr>
            <w:rStyle w:val="Hipercze"/>
            <w:rFonts w:ascii="Cambria" w:hAnsi="Cambria"/>
          </w:rPr>
          <w:t>XVIII.</w:t>
        </w:r>
        <w:r w:rsidR="00664B83">
          <w:rPr>
            <w:rFonts w:ascii="Calibri" w:hAnsi="Calibri"/>
            <w:sz w:val="22"/>
            <w:szCs w:val="22"/>
            <w:lang w:eastAsia="pl-PL"/>
          </w:rPr>
          <w:tab/>
        </w:r>
        <w:r w:rsidR="00664B83">
          <w:rPr>
            <w:rStyle w:val="Hipercze"/>
            <w:rFonts w:ascii="Cambria" w:hAnsi="Cambria"/>
          </w:rPr>
          <w:t>Pouczenie o środkach ochrony prawnej.</w:t>
        </w:r>
        <w:r w:rsidR="00664B83">
          <w:tab/>
          <w:t>21</w:t>
        </w:r>
      </w:hyperlink>
    </w:p>
    <w:p w:rsidR="00065C62" w:rsidRDefault="003473E3">
      <w:pPr>
        <w:pStyle w:val="Spistreci1"/>
        <w:tabs>
          <w:tab w:val="clear" w:pos="426"/>
          <w:tab w:val="clear" w:pos="9061"/>
          <w:tab w:val="right" w:leader="dot" w:pos="567"/>
          <w:tab w:val="right" w:leader="dot" w:pos="9638"/>
        </w:tabs>
        <w:ind w:left="567" w:hanging="567"/>
      </w:pPr>
      <w:hyperlink w:anchor="_Toc13667823" w:history="1">
        <w:r w:rsidR="00664B83">
          <w:rPr>
            <w:rStyle w:val="Hipercze"/>
            <w:rFonts w:ascii="Cambria" w:hAnsi="Cambria"/>
          </w:rPr>
          <w:t>XIX.</w:t>
        </w:r>
        <w:r w:rsidR="00664B83">
          <w:rPr>
            <w:rFonts w:ascii="Calibri" w:hAnsi="Calibri"/>
            <w:sz w:val="22"/>
            <w:szCs w:val="22"/>
            <w:lang w:eastAsia="pl-PL"/>
          </w:rPr>
          <w:tab/>
        </w:r>
        <w:r w:rsidR="00664B83">
          <w:rPr>
            <w:rStyle w:val="Hipercze"/>
            <w:rFonts w:ascii="Cambria" w:hAnsi="Cambria"/>
          </w:rPr>
          <w:t>Informacja dotycząca ochrony danych osobowych (RODO).</w:t>
        </w:r>
        <w:r w:rsidR="00664B83">
          <w:tab/>
          <w:t>21</w:t>
        </w:r>
      </w:hyperlink>
    </w:p>
    <w:p w:rsidR="00065C62" w:rsidRDefault="00664B83">
      <w:pPr>
        <w:widowControl/>
        <w:tabs>
          <w:tab w:val="left" w:pos="567"/>
          <w:tab w:val="right" w:leader="dot" w:pos="9638"/>
        </w:tabs>
        <w:spacing w:after="0" w:line="240" w:lineRule="auto"/>
        <w:ind w:left="567" w:hanging="567"/>
        <w:textAlignment w:val="auto"/>
      </w:pPr>
      <w:r>
        <w:rPr>
          <w:rFonts w:ascii="Times New Roman" w:eastAsia="Times New Roman" w:hAnsi="Times New Roman" w:cs="Times New Roman"/>
          <w:kern w:val="0"/>
          <w:sz w:val="24"/>
          <w:szCs w:val="24"/>
          <w:lang w:eastAsia="ar-SA"/>
        </w:rPr>
        <w:fldChar w:fldCharType="end"/>
      </w:r>
    </w:p>
    <w:p w:rsidR="00065C62" w:rsidRDefault="00065C62">
      <w:pPr>
        <w:widowControl/>
        <w:spacing w:before="120" w:after="0" w:line="240" w:lineRule="auto"/>
        <w:textAlignment w:val="auto"/>
        <w:rPr>
          <w:rFonts w:ascii="Cambria" w:eastAsia="Times New Roman" w:hAnsi="Cambria" w:cs="Times New Roman"/>
          <w:kern w:val="0"/>
          <w:sz w:val="24"/>
          <w:lang w:eastAsia="ar-SA"/>
        </w:rPr>
      </w:pPr>
    </w:p>
    <w:p w:rsidR="00065C62" w:rsidRDefault="00065C62">
      <w:pPr>
        <w:widowControl/>
        <w:spacing w:before="120" w:after="0" w:line="240" w:lineRule="auto"/>
        <w:textAlignment w:val="auto"/>
        <w:rPr>
          <w:rFonts w:ascii="Cambria" w:eastAsia="Times New Roman" w:hAnsi="Cambria" w:cs="Times New Roman"/>
          <w:kern w:val="0"/>
          <w:sz w:val="24"/>
          <w:lang w:eastAsia="ar-SA"/>
        </w:rPr>
      </w:pPr>
    </w:p>
    <w:p w:rsidR="00065C62" w:rsidRDefault="00065C62">
      <w:pPr>
        <w:widowControl/>
        <w:spacing w:before="120" w:after="0" w:line="240" w:lineRule="auto"/>
        <w:textAlignment w:val="auto"/>
        <w:rPr>
          <w:rFonts w:ascii="Cambria" w:eastAsia="Times New Roman" w:hAnsi="Cambria" w:cs="Times New Roman"/>
          <w:kern w:val="0"/>
          <w:sz w:val="24"/>
          <w:lang w:eastAsia="ar-SA"/>
        </w:rPr>
      </w:pPr>
    </w:p>
    <w:p w:rsidR="00065C62" w:rsidRDefault="00065C62">
      <w:pPr>
        <w:widowControl/>
        <w:spacing w:before="120" w:after="0" w:line="240" w:lineRule="auto"/>
        <w:textAlignment w:val="auto"/>
        <w:rPr>
          <w:rFonts w:ascii="Cambria" w:eastAsia="Times New Roman" w:hAnsi="Cambria" w:cs="Times New Roman"/>
          <w:kern w:val="0"/>
          <w:sz w:val="24"/>
          <w:lang w:eastAsia="ar-SA"/>
        </w:rPr>
      </w:pPr>
    </w:p>
    <w:p w:rsidR="00065C62" w:rsidRDefault="00065C62">
      <w:pPr>
        <w:widowControl/>
        <w:spacing w:before="120" w:after="0" w:line="240" w:lineRule="auto"/>
        <w:textAlignment w:val="auto"/>
        <w:rPr>
          <w:rFonts w:ascii="Cambria" w:eastAsia="Times New Roman" w:hAnsi="Cambria" w:cs="Times New Roman"/>
          <w:kern w:val="0"/>
          <w:sz w:val="24"/>
          <w:lang w:eastAsia="ar-SA"/>
        </w:rPr>
      </w:pPr>
    </w:p>
    <w:p w:rsidR="00065C62" w:rsidRDefault="00065C62">
      <w:pPr>
        <w:widowControl/>
        <w:spacing w:before="120" w:after="0" w:line="240" w:lineRule="auto"/>
        <w:textAlignment w:val="auto"/>
        <w:rPr>
          <w:rFonts w:ascii="Cambria" w:eastAsia="Times New Roman" w:hAnsi="Cambria" w:cs="Times New Roman"/>
          <w:kern w:val="0"/>
          <w:sz w:val="24"/>
          <w:lang w:eastAsia="ar-SA"/>
        </w:rPr>
      </w:pPr>
    </w:p>
    <w:p w:rsidR="00065C62" w:rsidRDefault="00065C62">
      <w:pPr>
        <w:widowControl/>
        <w:spacing w:before="120" w:after="0" w:line="240" w:lineRule="auto"/>
        <w:textAlignment w:val="auto"/>
        <w:rPr>
          <w:rFonts w:ascii="Cambria" w:eastAsia="Times New Roman" w:hAnsi="Cambria" w:cs="Times New Roman"/>
          <w:kern w:val="0"/>
          <w:sz w:val="24"/>
          <w:lang w:eastAsia="ar-SA"/>
        </w:rPr>
      </w:pPr>
    </w:p>
    <w:p w:rsidR="00065C62" w:rsidRDefault="00664B83">
      <w:pPr>
        <w:keepNext/>
        <w:keepLines/>
        <w:widowControl/>
        <w:numPr>
          <w:ilvl w:val="0"/>
          <w:numId w:val="6"/>
        </w:numPr>
        <w:spacing w:before="240" w:after="0" w:line="240" w:lineRule="auto"/>
        <w:ind w:left="993" w:hanging="633"/>
        <w:jc w:val="both"/>
        <w:textAlignment w:val="auto"/>
        <w:rPr>
          <w:rFonts w:ascii="Cambria" w:eastAsia="Times New Roman" w:hAnsi="Cambria" w:cs="Times New Roman"/>
          <w:color w:val="365F91"/>
          <w:kern w:val="0"/>
          <w:sz w:val="28"/>
          <w:szCs w:val="32"/>
          <w:lang w:eastAsia="ar-SA"/>
        </w:rPr>
      </w:pPr>
      <w:bookmarkStart w:id="4" w:name="_Toc13667805"/>
      <w:r>
        <w:rPr>
          <w:rFonts w:ascii="Cambria" w:eastAsia="Times New Roman" w:hAnsi="Cambria" w:cs="Times New Roman"/>
          <w:color w:val="365F91"/>
          <w:kern w:val="0"/>
          <w:sz w:val="28"/>
          <w:szCs w:val="32"/>
          <w:lang w:eastAsia="ar-SA"/>
        </w:rPr>
        <w:lastRenderedPageBreak/>
        <w:t>Nazwa i adres Zamawiającego:</w:t>
      </w:r>
      <w:bookmarkEnd w:id="4"/>
    </w:p>
    <w:p w:rsidR="00323FC2" w:rsidRPr="00323FC2" w:rsidRDefault="00323FC2">
      <w:pPr>
        <w:widowControl/>
        <w:spacing w:after="0" w:line="276" w:lineRule="auto"/>
        <w:ind w:left="426"/>
        <w:jc w:val="both"/>
        <w:textAlignment w:val="auto"/>
        <w:rPr>
          <w:rFonts w:ascii="Cambria" w:eastAsia="Times New Roman" w:hAnsi="Cambria" w:cs="Times New Roman"/>
          <w:kern w:val="0"/>
          <w:lang w:eastAsia="ar-SA"/>
        </w:rPr>
      </w:pPr>
      <w:r w:rsidRPr="00323FC2">
        <w:rPr>
          <w:rFonts w:ascii="Cambria" w:eastAsia="Times New Roman" w:hAnsi="Cambria" w:cs="Times New Roman"/>
          <w:kern w:val="0"/>
          <w:lang w:eastAsia="ar-SA"/>
        </w:rPr>
        <w:t>Powiat Trzebnicki, ul. Ks. Dz. W. Bochenka 6, 55-100 Trzebnica; NIP: 915-16-05-763</w:t>
      </w:r>
      <w:r>
        <w:rPr>
          <w:rFonts w:ascii="Cambria" w:eastAsia="Times New Roman" w:hAnsi="Cambria" w:cs="Times New Roman"/>
          <w:kern w:val="0"/>
          <w:lang w:eastAsia="ar-SA"/>
        </w:rPr>
        <w:t xml:space="preserve"> –</w:t>
      </w:r>
    </w:p>
    <w:p w:rsidR="00065C62" w:rsidRDefault="00664B83">
      <w:pPr>
        <w:widowControl/>
        <w:spacing w:after="0" w:line="276" w:lineRule="auto"/>
        <w:ind w:left="426"/>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Zarząd Dróg Powiatowych w Trzebnicy</w:t>
      </w:r>
    </w:p>
    <w:p w:rsidR="00065C62" w:rsidRDefault="00664B83">
      <w:pPr>
        <w:widowControl/>
        <w:spacing w:after="0" w:line="276" w:lineRule="auto"/>
        <w:ind w:left="426"/>
        <w:jc w:val="both"/>
        <w:textAlignment w:val="auto"/>
      </w:pPr>
      <w:r>
        <w:rPr>
          <w:rFonts w:ascii="Cambria" w:eastAsia="Times New Roman" w:hAnsi="Cambria" w:cs="Times New Roman"/>
          <w:kern w:val="0"/>
          <w:lang w:eastAsia="ar-SA"/>
        </w:rPr>
        <w:t>ul. Łączna 1C</w:t>
      </w:r>
    </w:p>
    <w:p w:rsidR="00065C62" w:rsidRDefault="00664B83">
      <w:pPr>
        <w:widowControl/>
        <w:spacing w:after="0" w:line="276" w:lineRule="auto"/>
        <w:ind w:left="426"/>
        <w:jc w:val="both"/>
        <w:textAlignment w:val="auto"/>
      </w:pPr>
      <w:r w:rsidRPr="00323FC2">
        <w:rPr>
          <w:rFonts w:ascii="Cambria" w:eastAsia="Times New Roman" w:hAnsi="Cambria" w:cs="Times New Roman"/>
          <w:kern w:val="0"/>
          <w:lang w:eastAsia="ar-SA"/>
        </w:rPr>
        <w:t xml:space="preserve">55-100 </w:t>
      </w:r>
      <w:r>
        <w:rPr>
          <w:rFonts w:ascii="Cambria" w:eastAsia="Times New Roman" w:hAnsi="Cambria" w:cs="Times New Roman"/>
          <w:kern w:val="0"/>
          <w:lang w:eastAsia="ar-SA"/>
        </w:rPr>
        <w:t>Trzebnica</w:t>
      </w:r>
    </w:p>
    <w:p w:rsidR="00065C62" w:rsidRDefault="00664B83">
      <w:pPr>
        <w:widowControl/>
        <w:spacing w:after="0" w:line="276" w:lineRule="auto"/>
        <w:ind w:left="426"/>
        <w:jc w:val="both"/>
        <w:textAlignment w:val="auto"/>
      </w:pPr>
      <w:r w:rsidRPr="00323FC2">
        <w:rPr>
          <w:rFonts w:ascii="Cambria" w:eastAsia="Times New Roman" w:hAnsi="Cambria" w:cs="Times New Roman"/>
          <w:kern w:val="0"/>
          <w:lang w:eastAsia="ar-SA"/>
        </w:rPr>
        <w:t xml:space="preserve">tel./fax: </w:t>
      </w:r>
      <w:r>
        <w:rPr>
          <w:rFonts w:ascii="Cambria" w:eastAsia="Times New Roman" w:hAnsi="Cambria" w:cs="Times New Roman"/>
          <w:kern w:val="0"/>
          <w:lang w:val="de-DE" w:eastAsia="ar-SA"/>
        </w:rPr>
        <w:t>71 387-06-17</w:t>
      </w:r>
    </w:p>
    <w:p w:rsidR="00065C62" w:rsidRPr="00A61907" w:rsidRDefault="00664B83">
      <w:pPr>
        <w:widowControl/>
        <w:spacing w:after="0" w:line="276" w:lineRule="auto"/>
        <w:ind w:left="426"/>
        <w:jc w:val="both"/>
        <w:textAlignment w:val="auto"/>
        <w:rPr>
          <w:lang w:val="en-US"/>
        </w:rPr>
      </w:pPr>
      <w:r>
        <w:rPr>
          <w:rFonts w:ascii="Cambria" w:eastAsia="Times New Roman" w:hAnsi="Cambria" w:cs="Times New Roman"/>
          <w:kern w:val="0"/>
          <w:lang w:val="en-US" w:eastAsia="ar-SA"/>
        </w:rPr>
        <w:t xml:space="preserve">adres e-mail: </w:t>
      </w:r>
      <w:hyperlink r:id="rId9" w:history="1">
        <w:r>
          <w:rPr>
            <w:rStyle w:val="Hipercze"/>
            <w:rFonts w:ascii="Times New Roman" w:eastAsia="Times New Roman" w:hAnsi="Times New Roman" w:cs="Times New Roman"/>
            <w:kern w:val="0"/>
            <w:lang w:val="en-US" w:eastAsia="ar-SA"/>
          </w:rPr>
          <w:t>drogi@powiat.trzebnica.pl</w:t>
        </w:r>
      </w:hyperlink>
    </w:p>
    <w:p w:rsidR="00065C62" w:rsidRDefault="00664B83">
      <w:pPr>
        <w:widowControl/>
        <w:spacing w:after="0" w:line="276" w:lineRule="auto"/>
        <w:ind w:left="426"/>
        <w:jc w:val="both"/>
        <w:textAlignment w:val="auto"/>
      </w:pPr>
      <w:r>
        <w:rPr>
          <w:rFonts w:ascii="Cambria" w:eastAsia="Times New Roman" w:hAnsi="Cambria" w:cs="Times New Roman"/>
          <w:kern w:val="0"/>
          <w:lang w:eastAsia="ar-SA"/>
        </w:rPr>
        <w:t xml:space="preserve">adres strony internetowej: </w:t>
      </w:r>
      <w:hyperlink r:id="rId10" w:history="1">
        <w:r>
          <w:rPr>
            <w:rStyle w:val="Hipercze"/>
            <w:rFonts w:ascii="Times New Roman" w:eastAsia="Times New Roman" w:hAnsi="Times New Roman" w:cs="Times New Roman"/>
            <w:kern w:val="0"/>
            <w:lang w:eastAsia="ar-SA"/>
          </w:rPr>
          <w:t>www.drogi.trzebnica.pl</w:t>
        </w:r>
      </w:hyperlink>
    </w:p>
    <w:p w:rsidR="00065C62" w:rsidRDefault="00664B83">
      <w:pPr>
        <w:keepNext/>
        <w:keepLines/>
        <w:widowControl/>
        <w:numPr>
          <w:ilvl w:val="0"/>
          <w:numId w:val="6"/>
        </w:numPr>
        <w:spacing w:before="240" w:after="0" w:line="240" w:lineRule="auto"/>
        <w:ind w:left="993" w:hanging="633"/>
        <w:jc w:val="both"/>
        <w:textAlignment w:val="auto"/>
        <w:rPr>
          <w:rFonts w:ascii="Cambria" w:eastAsia="Times New Roman" w:hAnsi="Cambria" w:cs="Times New Roman"/>
          <w:color w:val="365F91"/>
          <w:kern w:val="0"/>
          <w:sz w:val="28"/>
          <w:szCs w:val="32"/>
          <w:lang w:eastAsia="ar-SA"/>
        </w:rPr>
      </w:pPr>
      <w:bookmarkStart w:id="5" w:name="_Toc13667806"/>
      <w:r>
        <w:rPr>
          <w:rFonts w:ascii="Cambria" w:eastAsia="Times New Roman" w:hAnsi="Cambria" w:cs="Times New Roman"/>
          <w:color w:val="365F91"/>
          <w:kern w:val="0"/>
          <w:sz w:val="28"/>
          <w:szCs w:val="32"/>
          <w:lang w:eastAsia="ar-SA"/>
        </w:rPr>
        <w:t>Tryb udzielenia zamówienia:</w:t>
      </w:r>
      <w:bookmarkEnd w:id="5"/>
    </w:p>
    <w:p w:rsidR="00065C62" w:rsidRDefault="00664B83">
      <w:pPr>
        <w:widowControl/>
        <w:numPr>
          <w:ilvl w:val="0"/>
          <w:numId w:val="7"/>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Niniejsze postępowanie prowadzone jest w trybie przetargu nieograniczonego na podstawie art. 39 i nast. ustawy z dnia 29 stycznia 2004 r. Prawo Zamówień Publicznych zwanej dalej „ustawą PZP”.</w:t>
      </w:r>
    </w:p>
    <w:p w:rsidR="00065C62" w:rsidRDefault="00664B83">
      <w:pPr>
        <w:widowControl/>
        <w:numPr>
          <w:ilvl w:val="0"/>
          <w:numId w:val="7"/>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 zakresie nieuregulowanym niniejszą Specyfikacją Istotnych Warunków Zamówienia, zwaną dalej „SIWZ”, zastosowanie mają przepisy ustawy PZP.</w:t>
      </w:r>
    </w:p>
    <w:p w:rsidR="00065C62" w:rsidRDefault="00664B83">
      <w:pPr>
        <w:widowControl/>
        <w:numPr>
          <w:ilvl w:val="0"/>
          <w:numId w:val="7"/>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Wartość zamówienia nie przekracza równowartości kwoty określonej w przepisach wykonawczych wydanych na postawie art. 11 ust. 8 ustawy PZP.</w:t>
      </w:r>
    </w:p>
    <w:p w:rsidR="00065C62" w:rsidRDefault="00664B83">
      <w:pPr>
        <w:keepNext/>
        <w:keepLines/>
        <w:widowControl/>
        <w:numPr>
          <w:ilvl w:val="0"/>
          <w:numId w:val="6"/>
        </w:numPr>
        <w:spacing w:before="240" w:after="0" w:line="240" w:lineRule="auto"/>
        <w:ind w:left="993" w:hanging="633"/>
        <w:jc w:val="both"/>
        <w:textAlignment w:val="auto"/>
        <w:rPr>
          <w:rFonts w:ascii="Cambria" w:eastAsia="Times New Roman" w:hAnsi="Cambria" w:cs="Times New Roman"/>
          <w:color w:val="365F91"/>
          <w:kern w:val="0"/>
          <w:sz w:val="28"/>
          <w:szCs w:val="32"/>
          <w:lang w:eastAsia="ar-SA"/>
        </w:rPr>
      </w:pPr>
      <w:bookmarkStart w:id="6" w:name="_Toc13667807"/>
      <w:r>
        <w:rPr>
          <w:rFonts w:ascii="Cambria" w:eastAsia="Times New Roman" w:hAnsi="Cambria" w:cs="Times New Roman"/>
          <w:color w:val="365F91"/>
          <w:kern w:val="0"/>
          <w:sz w:val="28"/>
          <w:szCs w:val="32"/>
          <w:lang w:eastAsia="ar-SA"/>
        </w:rPr>
        <w:t>Opis przedmiotu zamówienia:</w:t>
      </w:r>
      <w:bookmarkEnd w:id="6"/>
    </w:p>
    <w:p w:rsidR="00A61907" w:rsidRDefault="00664B83" w:rsidP="00B33335">
      <w:pPr>
        <w:widowControl/>
        <w:numPr>
          <w:ilvl w:val="0"/>
          <w:numId w:val="8"/>
        </w:numPr>
        <w:spacing w:after="0" w:line="276" w:lineRule="auto"/>
        <w:jc w:val="both"/>
        <w:textAlignment w:val="auto"/>
      </w:pPr>
      <w:r>
        <w:rPr>
          <w:rFonts w:ascii="Cambria" w:eastAsia="Times New Roman" w:hAnsi="Cambria" w:cs="Times New Roman"/>
          <w:kern w:val="0"/>
          <w:lang w:eastAsia="ar-SA"/>
        </w:rPr>
        <w:t xml:space="preserve">Przedmiotem zamówienia jest </w:t>
      </w:r>
      <w:r>
        <w:rPr>
          <w:rFonts w:ascii="Cambria" w:eastAsia="Times New Roman" w:hAnsi="Cambria" w:cs="Times New Roman"/>
          <w:b/>
          <w:kern w:val="0"/>
          <w:lang w:eastAsia="ar-SA"/>
        </w:rPr>
        <w:t>„</w:t>
      </w:r>
      <w:r w:rsidR="00B33335" w:rsidRPr="00B33335">
        <w:rPr>
          <w:rFonts w:ascii="Cambria" w:eastAsia="Times New Roman" w:hAnsi="Cambria" w:cs="Times New Roman"/>
          <w:b/>
          <w:kern w:val="0"/>
          <w:lang w:eastAsia="ar-SA"/>
        </w:rPr>
        <w:t>Remont drogi powiatowej nr 1274D na odcinku od granicy Powiatu-Barkowo-Barkówko - za skrzyżowanie z drogą powiatową 1326D</w:t>
      </w:r>
      <w:r w:rsidR="00B33335">
        <w:rPr>
          <w:rFonts w:ascii="Cambria" w:eastAsia="Times New Roman" w:hAnsi="Cambria" w:cs="Times New Roman"/>
          <w:b/>
          <w:kern w:val="0"/>
          <w:lang w:eastAsia="ar-SA"/>
        </w:rPr>
        <w:t>”</w:t>
      </w:r>
    </w:p>
    <w:p w:rsidR="00A61907" w:rsidRPr="00A61907" w:rsidRDefault="00664B83" w:rsidP="00A61907">
      <w:pPr>
        <w:widowControl/>
        <w:numPr>
          <w:ilvl w:val="0"/>
          <w:numId w:val="8"/>
        </w:numPr>
        <w:spacing w:after="0" w:line="276" w:lineRule="auto"/>
        <w:jc w:val="both"/>
        <w:textAlignment w:val="auto"/>
      </w:pPr>
      <w:r w:rsidRPr="00A61907">
        <w:rPr>
          <w:rFonts w:ascii="Cambria" w:hAnsi="Cambria" w:cstheme="minorHAnsi"/>
        </w:rPr>
        <w:t>Droga powiatowa nr 1274D posiada klasę Z i kategorię ruchu KR2. Stan istniejący: przekrój drogowy o szerokości 5,30 m z licznymi zapadnięciami i spękaniami, koleinami i ubytkami, zerwanymi krawędziami; zarośnięte pobocza gruntowe do 1,0 m; bez spadków w kierunku rowów; zamulone i częściow</w:t>
      </w:r>
      <w:r w:rsidR="00A61907">
        <w:rPr>
          <w:rFonts w:ascii="Cambria" w:hAnsi="Cambria" w:cstheme="minorHAnsi"/>
        </w:rPr>
        <w:t>o zarośnięte rowy odwadniające.</w:t>
      </w:r>
    </w:p>
    <w:p w:rsidR="00A61907" w:rsidRPr="00A61907" w:rsidRDefault="00664B83" w:rsidP="00A61907">
      <w:pPr>
        <w:widowControl/>
        <w:numPr>
          <w:ilvl w:val="0"/>
          <w:numId w:val="8"/>
        </w:numPr>
        <w:spacing w:after="0" w:line="276" w:lineRule="auto"/>
        <w:jc w:val="both"/>
        <w:textAlignment w:val="auto"/>
      </w:pPr>
      <w:r w:rsidRPr="00A61907">
        <w:rPr>
          <w:rFonts w:ascii="Cambria" w:hAnsi="Cambria" w:cstheme="minorHAnsi"/>
        </w:rPr>
        <w:t>Celem remontu jest poprawa bezpieczeństwa ruchu wszystkich użytkowników oraz zwiększenie płynności i przepustowości na drodze powiatowej nr 1274D poprzez wykonanie nakładki z masy mineralno-asfaltowej na istniejącej nawierzchni oraz ścięcie i odtworzenie poboczy gruntowych do 1,0 m, lokalnie zaniżonych i posiadających ubytki. Prace będą przeprow</w:t>
      </w:r>
      <w:r w:rsidR="00A61907">
        <w:rPr>
          <w:rFonts w:ascii="Cambria" w:hAnsi="Cambria" w:cstheme="minorHAnsi"/>
        </w:rPr>
        <w:t>adzone w obrębie pasa drogowego.</w:t>
      </w:r>
    </w:p>
    <w:p w:rsidR="00065C62" w:rsidRPr="00A61907" w:rsidRDefault="00664B83" w:rsidP="00A61907">
      <w:pPr>
        <w:widowControl/>
        <w:numPr>
          <w:ilvl w:val="0"/>
          <w:numId w:val="8"/>
        </w:numPr>
        <w:spacing w:after="0" w:line="276" w:lineRule="auto"/>
        <w:jc w:val="both"/>
        <w:textAlignment w:val="auto"/>
      </w:pPr>
      <w:r w:rsidRPr="00A61907">
        <w:rPr>
          <w:rFonts w:ascii="Cambria" w:hAnsi="Cambria" w:cstheme="minorHAnsi"/>
        </w:rPr>
        <w:t>Droga 1274D planowana jest do remontu na trzech odcinkach:</w:t>
      </w:r>
    </w:p>
    <w:p w:rsidR="00065C62" w:rsidRPr="00A61907" w:rsidRDefault="00664B83" w:rsidP="00D71E37">
      <w:pPr>
        <w:pStyle w:val="Akapitzlist"/>
        <w:numPr>
          <w:ilvl w:val="0"/>
          <w:numId w:val="40"/>
        </w:numPr>
        <w:spacing w:after="0"/>
        <w:ind w:left="1701" w:hanging="283"/>
        <w:jc w:val="both"/>
        <w:rPr>
          <w:rFonts w:ascii="Cambria" w:hAnsi="Cambria"/>
        </w:rPr>
      </w:pPr>
      <w:r w:rsidRPr="00A61907">
        <w:rPr>
          <w:rFonts w:ascii="Cambria" w:hAnsi="Cambria"/>
        </w:rPr>
        <w:t>odcinek A – km 0+000 – 1+900 (od granicy Powiatu Trzebnickiego do skrzyżowania z drogą do m. Wierzbina) dł. odcinka 1900 mb szerokość 5,3 m, pobocza gruntowe 1,0 m po obu stronach jezdni L/P po 1900 mb.</w:t>
      </w:r>
    </w:p>
    <w:p w:rsidR="00065C62" w:rsidRPr="00A61907" w:rsidRDefault="00664B83" w:rsidP="00D71E37">
      <w:pPr>
        <w:pStyle w:val="Akapitzlist"/>
        <w:numPr>
          <w:ilvl w:val="0"/>
          <w:numId w:val="40"/>
        </w:numPr>
        <w:spacing w:after="0"/>
        <w:ind w:left="1701" w:hanging="283"/>
        <w:jc w:val="both"/>
        <w:rPr>
          <w:rFonts w:ascii="Cambria" w:hAnsi="Cambria"/>
        </w:rPr>
      </w:pPr>
      <w:r w:rsidRPr="00A61907">
        <w:rPr>
          <w:rFonts w:ascii="Cambria" w:hAnsi="Cambria"/>
        </w:rPr>
        <w:t>odcinek B – km 2+982 – 4+552 (od miejscowości Barkowo do końca m. Barkówko) dł. odcinka 1570 mb, szer. jezdni 5,3 mb, pobocze gruntowe 1,0 m strona L=1570 mb, strona P=509 mb.</w:t>
      </w:r>
    </w:p>
    <w:p w:rsidR="00065C62" w:rsidRPr="00A61907" w:rsidRDefault="00664B83" w:rsidP="00D71E37">
      <w:pPr>
        <w:pStyle w:val="Akapitzlist"/>
        <w:numPr>
          <w:ilvl w:val="0"/>
          <w:numId w:val="40"/>
        </w:numPr>
        <w:spacing w:after="0"/>
        <w:ind w:left="1701" w:hanging="283"/>
        <w:jc w:val="both"/>
        <w:rPr>
          <w:shd w:val="clear" w:color="auto" w:fill="FFFF00"/>
          <w:lang w:eastAsia="ar-SA"/>
        </w:rPr>
      </w:pPr>
      <w:r w:rsidRPr="00A61907">
        <w:rPr>
          <w:rFonts w:ascii="Cambria" w:hAnsi="Cambria"/>
        </w:rPr>
        <w:t>odcinek C – km 5+215 – 5+925 (zjazd z wiaduktu do nowej nawierzchni za skrzyżowaniem z drogą powiatową 1326D do m. Łapczyce), dł. odcinka: 710 mb, szer. jezdni 5,3 m. pobocze gruntowe 1,0 m po obu stronach jezdni L/P 710 mb.</w:t>
      </w:r>
    </w:p>
    <w:p w:rsidR="00065C62" w:rsidRPr="00A61907" w:rsidRDefault="00664B83" w:rsidP="00A61907">
      <w:pPr>
        <w:spacing w:after="0"/>
        <w:ind w:firstLine="1134"/>
        <w:jc w:val="both"/>
        <w:rPr>
          <w:rFonts w:ascii="Cambria" w:hAnsi="Cambria"/>
        </w:rPr>
      </w:pPr>
      <w:r w:rsidRPr="00A61907">
        <w:rPr>
          <w:rFonts w:ascii="Cambria" w:hAnsi="Cambria"/>
        </w:rPr>
        <w:t>Łączna długość odcinków drogi objętych remontem wynosi 4 180 mb.</w:t>
      </w:r>
    </w:p>
    <w:p w:rsidR="00065C62" w:rsidRPr="00A61907" w:rsidRDefault="00664B83" w:rsidP="00D71E37">
      <w:pPr>
        <w:pStyle w:val="Akapitzlist"/>
        <w:numPr>
          <w:ilvl w:val="0"/>
          <w:numId w:val="41"/>
        </w:numPr>
        <w:spacing w:after="0"/>
        <w:ind w:left="1134" w:hanging="425"/>
        <w:jc w:val="both"/>
        <w:rPr>
          <w:rFonts w:ascii="Cambria" w:hAnsi="Cambria"/>
        </w:rPr>
      </w:pPr>
      <w:r w:rsidRPr="00A61907">
        <w:rPr>
          <w:rFonts w:ascii="Cambria" w:hAnsi="Cambria"/>
        </w:rPr>
        <w:t>Zakres remontu obejmuje:</w:t>
      </w:r>
    </w:p>
    <w:p w:rsidR="00065C62" w:rsidRPr="00A61907" w:rsidRDefault="00664B83" w:rsidP="00D71E37">
      <w:pPr>
        <w:pStyle w:val="Akapitzlist"/>
        <w:numPr>
          <w:ilvl w:val="0"/>
          <w:numId w:val="42"/>
        </w:numPr>
        <w:spacing w:after="0"/>
        <w:ind w:left="1701" w:hanging="283"/>
        <w:jc w:val="both"/>
        <w:rPr>
          <w:rFonts w:ascii="Cambria" w:hAnsi="Cambria"/>
        </w:rPr>
      </w:pPr>
      <w:r w:rsidRPr="00A61907">
        <w:rPr>
          <w:rFonts w:ascii="Cambria" w:hAnsi="Cambria"/>
        </w:rPr>
        <w:t xml:space="preserve">roboty pomiarowe przy liniowych robotach ziemnych, </w:t>
      </w:r>
    </w:p>
    <w:p w:rsidR="00065C62" w:rsidRPr="00A61907" w:rsidRDefault="00664B83" w:rsidP="00D71E37">
      <w:pPr>
        <w:pStyle w:val="Akapitzlist"/>
        <w:numPr>
          <w:ilvl w:val="0"/>
          <w:numId w:val="42"/>
        </w:numPr>
        <w:spacing w:after="0"/>
        <w:ind w:left="1701" w:hanging="283"/>
        <w:jc w:val="both"/>
        <w:rPr>
          <w:rFonts w:ascii="Cambria" w:hAnsi="Cambria"/>
        </w:rPr>
      </w:pPr>
      <w:r w:rsidRPr="00A61907">
        <w:rPr>
          <w:rFonts w:ascii="Cambria" w:hAnsi="Cambria"/>
        </w:rPr>
        <w:t xml:space="preserve">frezowanie nawierzchni na początkach i końcach każdego z trzech odcinków w celu dostosowania wysokościowego starych i nowych nawierzchni jezdni wraz z wywozem urobku, </w:t>
      </w:r>
    </w:p>
    <w:p w:rsidR="00065C62" w:rsidRPr="00A61907" w:rsidRDefault="00664B83" w:rsidP="00D71E37">
      <w:pPr>
        <w:pStyle w:val="Akapitzlist"/>
        <w:numPr>
          <w:ilvl w:val="0"/>
          <w:numId w:val="42"/>
        </w:numPr>
        <w:spacing w:after="0"/>
        <w:ind w:left="1701" w:hanging="283"/>
        <w:jc w:val="both"/>
        <w:rPr>
          <w:rFonts w:ascii="Cambria" w:hAnsi="Cambria"/>
        </w:rPr>
      </w:pPr>
      <w:r w:rsidRPr="00A61907">
        <w:rPr>
          <w:rFonts w:ascii="Cambria" w:hAnsi="Cambria"/>
        </w:rPr>
        <w:t xml:space="preserve">mechaniczne oczyszczenie nawierzchni drogowej, </w:t>
      </w:r>
    </w:p>
    <w:p w:rsidR="00065C62" w:rsidRPr="00A61907" w:rsidRDefault="00664B83" w:rsidP="00D71E37">
      <w:pPr>
        <w:pStyle w:val="Akapitzlist"/>
        <w:numPr>
          <w:ilvl w:val="0"/>
          <w:numId w:val="42"/>
        </w:numPr>
        <w:spacing w:after="0"/>
        <w:ind w:left="1701" w:hanging="283"/>
        <w:jc w:val="both"/>
        <w:rPr>
          <w:rFonts w:ascii="Cambria" w:hAnsi="Cambria"/>
        </w:rPr>
      </w:pPr>
      <w:r w:rsidRPr="00A61907">
        <w:rPr>
          <w:rFonts w:ascii="Cambria" w:hAnsi="Cambria"/>
        </w:rPr>
        <w:lastRenderedPageBreak/>
        <w:t xml:space="preserve">skropienie nawierzchni drogowej emulsją asfaltową kationową szybkorozpadową w ilości 0,51kg/m2, </w:t>
      </w:r>
    </w:p>
    <w:p w:rsidR="00065C62" w:rsidRPr="00A61907" w:rsidRDefault="00664B83" w:rsidP="00D71E37">
      <w:pPr>
        <w:pStyle w:val="Akapitzlist"/>
        <w:numPr>
          <w:ilvl w:val="0"/>
          <w:numId w:val="42"/>
        </w:numPr>
        <w:spacing w:after="0"/>
        <w:ind w:left="1701" w:hanging="283"/>
        <w:jc w:val="both"/>
        <w:rPr>
          <w:rFonts w:ascii="Cambria" w:hAnsi="Cambria"/>
        </w:rPr>
      </w:pPr>
      <w:r w:rsidRPr="00A61907">
        <w:rPr>
          <w:rFonts w:ascii="Cambria" w:hAnsi="Cambria"/>
        </w:rPr>
        <w:t xml:space="preserve">wyrównanie istniejącej podbudowy mieszanką mineralno-asfaltową (AC 16 W) z wbudowaniem mechanicznym, </w:t>
      </w:r>
    </w:p>
    <w:p w:rsidR="00065C62" w:rsidRPr="00A61907" w:rsidRDefault="00664B83" w:rsidP="00D71E37">
      <w:pPr>
        <w:pStyle w:val="Akapitzlist"/>
        <w:numPr>
          <w:ilvl w:val="0"/>
          <w:numId w:val="42"/>
        </w:numPr>
        <w:spacing w:after="0"/>
        <w:ind w:left="1701" w:hanging="283"/>
        <w:jc w:val="both"/>
        <w:rPr>
          <w:rFonts w:ascii="Cambria" w:hAnsi="Cambria"/>
        </w:rPr>
      </w:pPr>
      <w:r w:rsidRPr="00A61907">
        <w:rPr>
          <w:rFonts w:ascii="Cambria" w:hAnsi="Cambria"/>
        </w:rPr>
        <w:t xml:space="preserve">skropienie nawierzchni drogowej emulsją asfaltową kationową szybkorozpadową w ilości 0,51kg/m2, </w:t>
      </w:r>
    </w:p>
    <w:p w:rsidR="00065C62" w:rsidRPr="00A61907" w:rsidRDefault="00664B83" w:rsidP="00D71E37">
      <w:pPr>
        <w:pStyle w:val="Akapitzlist"/>
        <w:numPr>
          <w:ilvl w:val="0"/>
          <w:numId w:val="42"/>
        </w:numPr>
        <w:spacing w:after="0"/>
        <w:ind w:left="1701" w:hanging="283"/>
        <w:jc w:val="both"/>
        <w:rPr>
          <w:rFonts w:ascii="Cambria" w:hAnsi="Cambria"/>
        </w:rPr>
      </w:pPr>
      <w:r w:rsidRPr="00A61907">
        <w:rPr>
          <w:rFonts w:ascii="Cambria" w:hAnsi="Cambria"/>
        </w:rPr>
        <w:t>nawierzchnia z mieszanek mineralno-asfaltowych (AC 16 W) - warstwa wiążąca asfaltowa o grubości po zagęszczeniu 4 cm,</w:t>
      </w:r>
    </w:p>
    <w:p w:rsidR="00065C62" w:rsidRPr="00A61907" w:rsidRDefault="00664B83" w:rsidP="00D71E37">
      <w:pPr>
        <w:pStyle w:val="Akapitzlist"/>
        <w:numPr>
          <w:ilvl w:val="0"/>
          <w:numId w:val="42"/>
        </w:numPr>
        <w:spacing w:after="0"/>
        <w:ind w:left="1701" w:hanging="283"/>
        <w:jc w:val="both"/>
        <w:rPr>
          <w:rFonts w:ascii="Cambria" w:hAnsi="Cambria"/>
        </w:rPr>
      </w:pPr>
      <w:r w:rsidRPr="00A61907">
        <w:rPr>
          <w:rFonts w:ascii="Cambria" w:hAnsi="Cambria"/>
        </w:rPr>
        <w:t xml:space="preserve">skropienie nawierzchni drogowej emulsją asfaltową kationową szybkorozpadową w ilości 0,51kg/m2, </w:t>
      </w:r>
    </w:p>
    <w:p w:rsidR="00065C62" w:rsidRPr="00A61907" w:rsidRDefault="00664B83" w:rsidP="00D71E37">
      <w:pPr>
        <w:pStyle w:val="Akapitzlist"/>
        <w:numPr>
          <w:ilvl w:val="0"/>
          <w:numId w:val="42"/>
        </w:numPr>
        <w:spacing w:after="0"/>
        <w:ind w:left="1701" w:hanging="283"/>
        <w:jc w:val="both"/>
        <w:rPr>
          <w:rFonts w:ascii="Cambria" w:hAnsi="Cambria"/>
        </w:rPr>
      </w:pPr>
      <w:r w:rsidRPr="00A61907">
        <w:rPr>
          <w:rFonts w:ascii="Cambria" w:hAnsi="Cambria"/>
        </w:rPr>
        <w:t>nawierzchnie z mieszanek mineralno-asfaltowych (AC 11 S) – warstwa ścieralna asfaltowa grubości po zagęszczeniu 4  cm,</w:t>
      </w:r>
    </w:p>
    <w:p w:rsidR="00065C62" w:rsidRPr="00A61907" w:rsidRDefault="00664B83" w:rsidP="00D71E37">
      <w:pPr>
        <w:pStyle w:val="Akapitzlist"/>
        <w:numPr>
          <w:ilvl w:val="0"/>
          <w:numId w:val="42"/>
        </w:numPr>
        <w:spacing w:after="0"/>
        <w:ind w:left="1701" w:hanging="283"/>
        <w:jc w:val="both"/>
        <w:rPr>
          <w:rFonts w:ascii="Cambria" w:hAnsi="Cambria"/>
        </w:rPr>
      </w:pPr>
      <w:r w:rsidRPr="00A61907">
        <w:rPr>
          <w:rFonts w:ascii="Cambria" w:hAnsi="Cambria"/>
        </w:rPr>
        <w:t xml:space="preserve">mechaniczne ścinanie poboczy na szerokości 1,5 m z pominięciem parkingu i chodnika (1061mb), </w:t>
      </w:r>
    </w:p>
    <w:p w:rsidR="00065C62" w:rsidRPr="00A61907" w:rsidRDefault="00664B83" w:rsidP="00D71E37">
      <w:pPr>
        <w:pStyle w:val="Akapitzlist"/>
        <w:numPr>
          <w:ilvl w:val="0"/>
          <w:numId w:val="42"/>
        </w:numPr>
        <w:spacing w:after="0"/>
        <w:ind w:left="1701" w:hanging="283"/>
        <w:jc w:val="both"/>
        <w:rPr>
          <w:rFonts w:ascii="Cambria" w:hAnsi="Cambria"/>
        </w:rPr>
      </w:pPr>
      <w:r w:rsidRPr="00A61907">
        <w:rPr>
          <w:rFonts w:ascii="Cambria" w:hAnsi="Cambria"/>
        </w:rPr>
        <w:t>wykonanie poboczy o szerokości 1,0 m z kruszywa łamanego frakcji 0-31,5 mm o grubości po zagęszczeniu 15 cm na odcinku A i 10 cm  na pozostałych odcinkach,</w:t>
      </w:r>
    </w:p>
    <w:p w:rsidR="00065C62" w:rsidRPr="00A61907" w:rsidRDefault="00664B83" w:rsidP="00D71E37">
      <w:pPr>
        <w:pStyle w:val="Akapitzlist"/>
        <w:numPr>
          <w:ilvl w:val="0"/>
          <w:numId w:val="42"/>
        </w:numPr>
        <w:spacing w:after="0"/>
        <w:ind w:left="1701" w:hanging="283"/>
        <w:jc w:val="both"/>
        <w:rPr>
          <w:rFonts w:ascii="Cambria" w:hAnsi="Cambria"/>
        </w:rPr>
      </w:pPr>
      <w:r w:rsidRPr="00A61907">
        <w:rPr>
          <w:rFonts w:ascii="Cambria" w:hAnsi="Cambria"/>
        </w:rPr>
        <w:t>lokalnie w rejonie cmentarza w miejscowości Barkowo oraz w miejscowości Barkówko zainstalowane będą prefabrykowane betonowe korytka ściekowe na ławie betonowej z oporem o gr. 20 cm.</w:t>
      </w:r>
    </w:p>
    <w:p w:rsidR="00065C62" w:rsidRPr="00A61907" w:rsidRDefault="00664B83" w:rsidP="00D71E37">
      <w:pPr>
        <w:pStyle w:val="Akapitzlist"/>
        <w:numPr>
          <w:ilvl w:val="0"/>
          <w:numId w:val="42"/>
        </w:numPr>
        <w:spacing w:after="0"/>
        <w:ind w:left="1701" w:hanging="283"/>
        <w:jc w:val="both"/>
        <w:rPr>
          <w:shd w:val="clear" w:color="auto" w:fill="FFFF00"/>
          <w:lang w:eastAsia="ar-SA"/>
        </w:rPr>
      </w:pPr>
      <w:r w:rsidRPr="00A61907">
        <w:rPr>
          <w:rFonts w:ascii="Cambria" w:hAnsi="Cambria"/>
        </w:rPr>
        <w:t>regulacja pionowa studzienek  znajdujących się w jezdni w miejscowości Barkówko.</w:t>
      </w:r>
    </w:p>
    <w:p w:rsidR="00A61907" w:rsidRDefault="00664B83" w:rsidP="00D71E37">
      <w:pPr>
        <w:pStyle w:val="Akapitzlist"/>
        <w:numPr>
          <w:ilvl w:val="0"/>
          <w:numId w:val="44"/>
        </w:numPr>
        <w:spacing w:after="0"/>
        <w:ind w:left="1134" w:hanging="425"/>
        <w:jc w:val="both"/>
        <w:rPr>
          <w:rFonts w:ascii="Cambria" w:hAnsi="Cambria"/>
        </w:rPr>
      </w:pPr>
      <w:r w:rsidRPr="00A61907">
        <w:rPr>
          <w:rFonts w:ascii="Cambria" w:hAnsi="Cambria"/>
        </w:rPr>
        <w:t xml:space="preserve">Przedmiot zamówienia obejmuje także wszelkie inne czynności niezbędne do wykonania i oddania robót do eksploatacji, a także dostarczenie dokumentacji powykonawczej. </w:t>
      </w:r>
    </w:p>
    <w:p w:rsidR="00065C62" w:rsidRPr="00A61907" w:rsidRDefault="00664B83" w:rsidP="00D71E37">
      <w:pPr>
        <w:pStyle w:val="Akapitzlist"/>
        <w:numPr>
          <w:ilvl w:val="0"/>
          <w:numId w:val="44"/>
        </w:numPr>
        <w:spacing w:after="0"/>
        <w:ind w:left="1134" w:hanging="425"/>
        <w:jc w:val="both"/>
        <w:rPr>
          <w:rFonts w:ascii="Cambria" w:hAnsi="Cambria"/>
        </w:rPr>
      </w:pPr>
      <w:r w:rsidRPr="00A61907">
        <w:rPr>
          <w:rFonts w:ascii="Cambria" w:eastAsia="Times New Roman" w:hAnsi="Cambria" w:cs="Times New Roman"/>
          <w:kern w:val="0"/>
          <w:lang w:eastAsia="ar-SA"/>
        </w:rPr>
        <w:t>Szczegółowy Opis Przedmiotu Zamówienia dla poszczególnych Części zamówienia zawarty jest w Części III SIWZ-OPZ.</w:t>
      </w:r>
    </w:p>
    <w:p w:rsidR="00065C62" w:rsidRDefault="00664B83" w:rsidP="00D71E37">
      <w:pPr>
        <w:widowControl/>
        <w:numPr>
          <w:ilvl w:val="0"/>
          <w:numId w:val="43"/>
        </w:numPr>
        <w:spacing w:before="120" w:after="0" w:line="276" w:lineRule="auto"/>
        <w:jc w:val="both"/>
        <w:textAlignment w:val="auto"/>
      </w:pPr>
      <w:r>
        <w:rPr>
          <w:rFonts w:ascii="Cambria" w:eastAsia="Times New Roman" w:hAnsi="Cambria" w:cs="Times New Roman"/>
          <w:kern w:val="0"/>
          <w:lang w:eastAsia="ar-SA"/>
        </w:rPr>
        <w:t xml:space="preserve">Wykonawca zobowiązany jest zrealizować zamówienie na zasadach i warunkach opisanych we wzorze umowy zawartym w </w:t>
      </w:r>
      <w:r>
        <w:rPr>
          <w:rFonts w:ascii="Cambria" w:eastAsia="Times New Roman" w:hAnsi="Cambria" w:cs="Times New Roman"/>
          <w:b/>
          <w:kern w:val="0"/>
          <w:lang w:eastAsia="ar-SA"/>
        </w:rPr>
        <w:t>części II SIWZ-Wzór Umowy</w:t>
      </w:r>
      <w:r>
        <w:rPr>
          <w:rFonts w:ascii="Cambria" w:eastAsia="Times New Roman" w:hAnsi="Cambria" w:cs="Times New Roman"/>
          <w:kern w:val="0"/>
          <w:lang w:eastAsia="ar-SA"/>
        </w:rPr>
        <w:t>.</w:t>
      </w:r>
    </w:p>
    <w:p w:rsidR="00065C62" w:rsidRDefault="00664B83" w:rsidP="00D71E37">
      <w:pPr>
        <w:widowControl/>
        <w:numPr>
          <w:ilvl w:val="0"/>
          <w:numId w:val="43"/>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Opis przedmiotu zamówienia według kodów Wspólnego Słownika Zamówień CPV:</w:t>
      </w:r>
    </w:p>
    <w:p w:rsidR="00065C62" w:rsidRPr="009C32BC" w:rsidRDefault="00664B83">
      <w:pPr>
        <w:widowControl/>
        <w:spacing w:after="0" w:line="276" w:lineRule="auto"/>
        <w:ind w:left="2694" w:hanging="1625"/>
        <w:jc w:val="both"/>
        <w:textAlignment w:val="auto"/>
        <w:rPr>
          <w:rFonts w:ascii="Cambria" w:eastAsia="Times New Roman" w:hAnsi="Cambria" w:cs="Times New Roman"/>
          <w:kern w:val="0"/>
          <w:shd w:val="clear" w:color="auto" w:fill="FFFF00"/>
          <w:lang w:eastAsia="ar-SA"/>
        </w:rPr>
      </w:pPr>
      <w:r w:rsidRPr="009C32BC">
        <w:rPr>
          <w:rFonts w:ascii="Cambria" w:eastAsia="Times New Roman" w:hAnsi="Cambria" w:cs="Times New Roman"/>
          <w:kern w:val="0"/>
          <w:shd w:val="clear" w:color="auto" w:fill="FFFF00"/>
          <w:lang w:eastAsia="ar-SA"/>
        </w:rPr>
        <w:t xml:space="preserve">45.00.00.00-7 </w:t>
      </w:r>
      <w:r w:rsidRPr="009C32BC">
        <w:rPr>
          <w:rFonts w:ascii="Cambria" w:eastAsia="Times New Roman" w:hAnsi="Cambria" w:cs="Times New Roman"/>
          <w:kern w:val="0"/>
          <w:shd w:val="clear" w:color="auto" w:fill="FFFF00"/>
          <w:lang w:eastAsia="ar-SA"/>
        </w:rPr>
        <w:tab/>
        <w:t>– Roboty budowlane</w:t>
      </w:r>
    </w:p>
    <w:p w:rsidR="000C470C" w:rsidRPr="009C32BC" w:rsidRDefault="00664B83" w:rsidP="000C470C">
      <w:pPr>
        <w:widowControl/>
        <w:spacing w:after="0" w:line="276" w:lineRule="auto"/>
        <w:ind w:left="2694" w:hanging="1625"/>
        <w:jc w:val="both"/>
        <w:textAlignment w:val="auto"/>
        <w:rPr>
          <w:rFonts w:ascii="Cambria" w:eastAsia="Times New Roman" w:hAnsi="Cambria" w:cs="Times New Roman"/>
          <w:kern w:val="0"/>
          <w:shd w:val="clear" w:color="auto" w:fill="FFFF00"/>
          <w:lang w:eastAsia="ar-SA"/>
        </w:rPr>
      </w:pPr>
      <w:r w:rsidRPr="009C32BC">
        <w:rPr>
          <w:rFonts w:ascii="Cambria" w:eastAsia="Times New Roman" w:hAnsi="Cambria" w:cs="Times New Roman"/>
          <w:kern w:val="0"/>
          <w:shd w:val="clear" w:color="auto" w:fill="FFFF00"/>
          <w:lang w:eastAsia="ar-SA"/>
        </w:rPr>
        <w:t xml:space="preserve">45.10.00.00-8 </w:t>
      </w:r>
      <w:r w:rsidRPr="009C32BC">
        <w:rPr>
          <w:rFonts w:ascii="Cambria" w:eastAsia="Times New Roman" w:hAnsi="Cambria" w:cs="Times New Roman"/>
          <w:kern w:val="0"/>
          <w:shd w:val="clear" w:color="auto" w:fill="FFFF00"/>
          <w:lang w:eastAsia="ar-SA"/>
        </w:rPr>
        <w:tab/>
        <w:t>– Przygotowanie terenu pod budowę</w:t>
      </w:r>
    </w:p>
    <w:p w:rsidR="000C470C" w:rsidRPr="009C32BC" w:rsidRDefault="000C470C" w:rsidP="000C470C">
      <w:pPr>
        <w:widowControl/>
        <w:spacing w:after="0" w:line="276" w:lineRule="auto"/>
        <w:ind w:left="2694" w:hanging="1625"/>
        <w:jc w:val="both"/>
        <w:textAlignment w:val="auto"/>
        <w:rPr>
          <w:rFonts w:ascii="Cambria" w:eastAsia="Times New Roman" w:hAnsi="Cambria" w:cs="Times New Roman"/>
          <w:kern w:val="0"/>
          <w:shd w:val="clear" w:color="auto" w:fill="FFFF00"/>
          <w:lang w:eastAsia="ar-SA"/>
        </w:rPr>
      </w:pPr>
      <w:r w:rsidRPr="009C32BC">
        <w:rPr>
          <w:rFonts w:ascii="Cambria" w:eastAsia="Times New Roman" w:hAnsi="Cambria" w:cs="Times New Roman"/>
          <w:kern w:val="0"/>
          <w:shd w:val="clear" w:color="auto" w:fill="FFFF00"/>
          <w:lang w:eastAsia="ar-SA"/>
        </w:rPr>
        <w:t>45.11.30.00</w:t>
      </w:r>
      <w:r w:rsidR="00C2255E" w:rsidRPr="009C32BC">
        <w:rPr>
          <w:rFonts w:ascii="Cambria" w:eastAsia="Times New Roman" w:hAnsi="Cambria" w:cs="Times New Roman"/>
          <w:kern w:val="0"/>
          <w:shd w:val="clear" w:color="auto" w:fill="FFFF00"/>
          <w:lang w:eastAsia="ar-SA"/>
        </w:rPr>
        <w:t>-</w:t>
      </w:r>
      <w:r w:rsidRPr="009C32BC">
        <w:rPr>
          <w:rFonts w:ascii="Cambria" w:eastAsia="Times New Roman" w:hAnsi="Cambria" w:cs="Times New Roman"/>
          <w:kern w:val="0"/>
          <w:shd w:val="clear" w:color="auto" w:fill="FFFF00"/>
          <w:lang w:eastAsia="ar-SA"/>
        </w:rPr>
        <w:t>2</w:t>
      </w:r>
      <w:r w:rsidRPr="009C32BC">
        <w:rPr>
          <w:rFonts w:ascii="Cambria" w:eastAsia="Times New Roman" w:hAnsi="Cambria" w:cs="Times New Roman"/>
          <w:kern w:val="0"/>
          <w:shd w:val="clear" w:color="auto" w:fill="FFFF00"/>
          <w:lang w:eastAsia="ar-SA"/>
        </w:rPr>
        <w:tab/>
        <w:t>– Roboty na placu budowy</w:t>
      </w:r>
    </w:p>
    <w:p w:rsidR="000C470C" w:rsidRPr="009C32BC" w:rsidRDefault="000C470C" w:rsidP="000C470C">
      <w:pPr>
        <w:widowControl/>
        <w:spacing w:after="0" w:line="276" w:lineRule="auto"/>
        <w:ind w:left="2694" w:hanging="1625"/>
        <w:jc w:val="both"/>
        <w:textAlignment w:val="auto"/>
        <w:rPr>
          <w:rFonts w:ascii="Cambria" w:eastAsia="Times New Roman" w:hAnsi="Cambria" w:cs="Times New Roman"/>
          <w:kern w:val="0"/>
          <w:shd w:val="clear" w:color="auto" w:fill="FFFF00"/>
          <w:lang w:eastAsia="ar-SA"/>
        </w:rPr>
      </w:pPr>
      <w:r w:rsidRPr="009C32BC">
        <w:rPr>
          <w:rFonts w:ascii="Cambria" w:eastAsia="Times New Roman" w:hAnsi="Cambria" w:cs="Times New Roman"/>
          <w:kern w:val="0"/>
          <w:shd w:val="clear" w:color="auto" w:fill="FFFF00"/>
          <w:lang w:eastAsia="ar-SA"/>
        </w:rPr>
        <w:t>45.23.31.23-7</w:t>
      </w:r>
      <w:r w:rsidRPr="009C32BC">
        <w:rPr>
          <w:rFonts w:ascii="Cambria" w:eastAsia="Times New Roman" w:hAnsi="Cambria" w:cs="Times New Roman"/>
          <w:kern w:val="0"/>
          <w:shd w:val="clear" w:color="auto" w:fill="FFFF00"/>
          <w:lang w:eastAsia="ar-SA"/>
        </w:rPr>
        <w:tab/>
        <w:t>– Roboty budowlane w zakresie dróg podrzędnych</w:t>
      </w:r>
    </w:p>
    <w:p w:rsidR="000C470C" w:rsidRPr="009C32BC" w:rsidRDefault="000C470C" w:rsidP="000C470C">
      <w:pPr>
        <w:widowControl/>
        <w:spacing w:after="0" w:line="276" w:lineRule="auto"/>
        <w:ind w:left="2694" w:hanging="1625"/>
        <w:jc w:val="both"/>
        <w:textAlignment w:val="auto"/>
        <w:rPr>
          <w:rFonts w:ascii="Cambria" w:eastAsia="Times New Roman" w:hAnsi="Cambria" w:cs="Times New Roman"/>
          <w:kern w:val="0"/>
          <w:shd w:val="clear" w:color="auto" w:fill="FFFF00"/>
          <w:lang w:eastAsia="ar-SA"/>
        </w:rPr>
      </w:pPr>
      <w:r w:rsidRPr="009C32BC">
        <w:rPr>
          <w:rFonts w:ascii="Cambria" w:eastAsia="Times New Roman" w:hAnsi="Cambria" w:cs="Times New Roman"/>
          <w:kern w:val="0"/>
          <w:shd w:val="clear" w:color="auto" w:fill="FFFF00"/>
          <w:lang w:eastAsia="ar-SA"/>
        </w:rPr>
        <w:t>45.23.32.25-2</w:t>
      </w:r>
      <w:r w:rsidRPr="009C32BC">
        <w:rPr>
          <w:rFonts w:ascii="Cambria" w:eastAsia="Times New Roman" w:hAnsi="Cambria" w:cs="Times New Roman"/>
          <w:kern w:val="0"/>
          <w:shd w:val="clear" w:color="auto" w:fill="FFFF00"/>
          <w:lang w:eastAsia="ar-SA"/>
        </w:rPr>
        <w:tab/>
        <w:t>– Roboty budowlane w zakresie dróg jednopasmowych</w:t>
      </w:r>
    </w:p>
    <w:p w:rsidR="00237825" w:rsidRPr="009C32BC" w:rsidRDefault="00237825" w:rsidP="000C470C">
      <w:pPr>
        <w:widowControl/>
        <w:spacing w:after="0" w:line="276" w:lineRule="auto"/>
        <w:ind w:left="2694" w:hanging="1625"/>
        <w:jc w:val="both"/>
        <w:textAlignment w:val="auto"/>
        <w:rPr>
          <w:rFonts w:ascii="Cambria" w:eastAsia="Times New Roman" w:hAnsi="Cambria" w:cs="Times New Roman"/>
          <w:kern w:val="0"/>
          <w:shd w:val="clear" w:color="auto" w:fill="FFFF00"/>
          <w:lang w:eastAsia="ar-SA"/>
        </w:rPr>
      </w:pPr>
      <w:r w:rsidRPr="009C32BC">
        <w:rPr>
          <w:rFonts w:ascii="Cambria" w:eastAsia="Times New Roman" w:hAnsi="Cambria" w:cs="Times New Roman"/>
          <w:kern w:val="0"/>
          <w:shd w:val="clear" w:color="auto" w:fill="FFFF00"/>
          <w:lang w:eastAsia="ar-SA"/>
        </w:rPr>
        <w:t>45.23.32.20-7</w:t>
      </w:r>
      <w:r w:rsidRPr="009C32BC">
        <w:rPr>
          <w:rFonts w:ascii="Cambria" w:eastAsia="Times New Roman" w:hAnsi="Cambria" w:cs="Times New Roman"/>
          <w:kern w:val="0"/>
          <w:shd w:val="clear" w:color="auto" w:fill="FFFF00"/>
          <w:lang w:eastAsia="ar-SA"/>
        </w:rPr>
        <w:tab/>
        <w:t>– Roboty w zakresie nawierzchni dróg</w:t>
      </w:r>
    </w:p>
    <w:p w:rsidR="00237825" w:rsidRPr="009C32BC" w:rsidRDefault="00237825" w:rsidP="000C470C">
      <w:pPr>
        <w:widowControl/>
        <w:spacing w:after="0" w:line="276" w:lineRule="auto"/>
        <w:ind w:left="2694" w:hanging="1625"/>
        <w:jc w:val="both"/>
        <w:textAlignment w:val="auto"/>
        <w:rPr>
          <w:rFonts w:ascii="Cambria" w:eastAsia="Times New Roman" w:hAnsi="Cambria" w:cs="Times New Roman"/>
          <w:kern w:val="0"/>
          <w:shd w:val="clear" w:color="auto" w:fill="FFFF00"/>
          <w:lang w:eastAsia="ar-SA"/>
        </w:rPr>
      </w:pPr>
      <w:r w:rsidRPr="009C32BC">
        <w:rPr>
          <w:rFonts w:ascii="Cambria" w:eastAsia="Times New Roman" w:hAnsi="Cambria" w:cs="Times New Roman"/>
          <w:kern w:val="0"/>
          <w:shd w:val="clear" w:color="auto" w:fill="FFFF00"/>
          <w:lang w:eastAsia="ar-SA"/>
        </w:rPr>
        <w:t>45.23.31.41-9</w:t>
      </w:r>
      <w:r w:rsidRPr="009C32BC">
        <w:rPr>
          <w:rFonts w:ascii="Cambria" w:eastAsia="Times New Roman" w:hAnsi="Cambria" w:cs="Times New Roman"/>
          <w:kern w:val="0"/>
          <w:shd w:val="clear" w:color="auto" w:fill="FFFF00"/>
          <w:lang w:eastAsia="ar-SA"/>
        </w:rPr>
        <w:tab/>
        <w:t>– Roboty w zakresie konserwacji dróg</w:t>
      </w:r>
    </w:p>
    <w:p w:rsidR="00237825" w:rsidRDefault="00237825" w:rsidP="000C470C">
      <w:pPr>
        <w:widowControl/>
        <w:spacing w:after="0" w:line="276" w:lineRule="auto"/>
        <w:ind w:left="2694" w:hanging="1625"/>
        <w:jc w:val="both"/>
        <w:textAlignment w:val="auto"/>
        <w:rPr>
          <w:rFonts w:ascii="Cambria" w:eastAsia="Times New Roman" w:hAnsi="Cambria" w:cs="Times New Roman"/>
          <w:kern w:val="0"/>
          <w:shd w:val="clear" w:color="auto" w:fill="FFFF00"/>
          <w:lang w:eastAsia="ar-SA"/>
        </w:rPr>
      </w:pPr>
      <w:r w:rsidRPr="009C32BC">
        <w:rPr>
          <w:rFonts w:ascii="Cambria" w:eastAsia="Times New Roman" w:hAnsi="Cambria" w:cs="Times New Roman"/>
          <w:kern w:val="0"/>
          <w:shd w:val="clear" w:color="auto" w:fill="FFFF00"/>
          <w:lang w:eastAsia="ar-SA"/>
        </w:rPr>
        <w:t>45.23.31.42-6</w:t>
      </w:r>
      <w:r w:rsidRPr="009C32BC">
        <w:rPr>
          <w:rFonts w:ascii="Cambria" w:eastAsia="Times New Roman" w:hAnsi="Cambria" w:cs="Times New Roman"/>
          <w:kern w:val="0"/>
          <w:shd w:val="clear" w:color="auto" w:fill="FFFF00"/>
          <w:lang w:eastAsia="ar-SA"/>
        </w:rPr>
        <w:tab/>
        <w:t>– Roboty w zakresie naprawy dróg</w:t>
      </w:r>
    </w:p>
    <w:p w:rsidR="00065C62" w:rsidRDefault="00664B83" w:rsidP="00D71E37">
      <w:pPr>
        <w:widowControl/>
        <w:numPr>
          <w:ilvl w:val="0"/>
          <w:numId w:val="43"/>
        </w:numPr>
        <w:spacing w:before="120" w:after="0" w:line="276" w:lineRule="auto"/>
        <w:jc w:val="both"/>
        <w:textAlignment w:val="auto"/>
      </w:pPr>
      <w:r>
        <w:rPr>
          <w:rFonts w:ascii="Cambria" w:eastAsia="Times New Roman" w:hAnsi="Cambria" w:cs="Times New Roman"/>
          <w:kern w:val="0"/>
          <w:lang w:eastAsia="ar-SA"/>
        </w:rPr>
        <w:t xml:space="preserve">Zamówienie nie jest podzielone na części. Zamawiający </w:t>
      </w:r>
      <w:r>
        <w:rPr>
          <w:rFonts w:ascii="Cambria" w:eastAsia="Times New Roman" w:hAnsi="Cambria" w:cs="Times New Roman"/>
          <w:b/>
          <w:kern w:val="0"/>
          <w:lang w:eastAsia="ar-SA"/>
        </w:rPr>
        <w:t>nie</w:t>
      </w:r>
      <w:r>
        <w:rPr>
          <w:rFonts w:ascii="Cambria" w:eastAsia="Times New Roman" w:hAnsi="Cambria" w:cs="Times New Roman"/>
          <w:kern w:val="0"/>
          <w:lang w:eastAsia="ar-SA"/>
        </w:rPr>
        <w:t xml:space="preserve"> </w:t>
      </w:r>
      <w:r>
        <w:rPr>
          <w:rFonts w:ascii="Cambria" w:eastAsia="Times New Roman" w:hAnsi="Cambria" w:cs="Times New Roman"/>
          <w:b/>
          <w:kern w:val="0"/>
          <w:lang w:eastAsia="ar-SA"/>
        </w:rPr>
        <w:t>dopuszcza</w:t>
      </w:r>
      <w:r>
        <w:rPr>
          <w:rFonts w:ascii="Cambria" w:eastAsia="Times New Roman" w:hAnsi="Cambria" w:cs="Times New Roman"/>
          <w:kern w:val="0"/>
          <w:lang w:eastAsia="ar-SA"/>
        </w:rPr>
        <w:t xml:space="preserve"> możliwości składania ofert częściowych. Wykonawca może złożyć tylko jedną ofertę. </w:t>
      </w:r>
    </w:p>
    <w:p w:rsidR="00065C62" w:rsidRDefault="00664B83" w:rsidP="00D71E37">
      <w:pPr>
        <w:widowControl/>
        <w:numPr>
          <w:ilvl w:val="0"/>
          <w:numId w:val="43"/>
        </w:numPr>
        <w:spacing w:before="120" w:after="0" w:line="276" w:lineRule="auto"/>
        <w:jc w:val="both"/>
        <w:textAlignment w:val="auto"/>
      </w:pPr>
      <w:r>
        <w:rPr>
          <w:rFonts w:ascii="Cambria" w:eastAsia="Times New Roman" w:hAnsi="Cambria" w:cs="Times New Roman"/>
          <w:kern w:val="0"/>
          <w:lang w:eastAsia="ar-SA"/>
        </w:rPr>
        <w:t xml:space="preserve">Zamawiający </w:t>
      </w:r>
      <w:r>
        <w:rPr>
          <w:rFonts w:ascii="Cambria" w:eastAsia="Times New Roman" w:hAnsi="Cambria" w:cs="Times New Roman"/>
          <w:b/>
          <w:kern w:val="0"/>
          <w:lang w:eastAsia="ar-SA"/>
        </w:rPr>
        <w:t>nie dopuszcza</w:t>
      </w:r>
      <w:r>
        <w:rPr>
          <w:rFonts w:ascii="Cambria" w:eastAsia="Times New Roman" w:hAnsi="Cambria" w:cs="Times New Roman"/>
          <w:kern w:val="0"/>
          <w:lang w:eastAsia="ar-SA"/>
        </w:rPr>
        <w:t xml:space="preserve"> możliwości składania ofert wariantowych.</w:t>
      </w:r>
    </w:p>
    <w:p w:rsidR="00065C62" w:rsidRDefault="00664B83" w:rsidP="00D71E37">
      <w:pPr>
        <w:widowControl/>
        <w:numPr>
          <w:ilvl w:val="0"/>
          <w:numId w:val="43"/>
        </w:numPr>
        <w:spacing w:before="120" w:after="0" w:line="276" w:lineRule="auto"/>
        <w:jc w:val="both"/>
        <w:textAlignment w:val="auto"/>
      </w:pPr>
      <w:r>
        <w:rPr>
          <w:rFonts w:ascii="Cambria" w:eastAsia="Times New Roman" w:hAnsi="Cambria" w:cs="Times New Roman"/>
          <w:kern w:val="0"/>
          <w:lang w:eastAsia="ar-SA"/>
        </w:rPr>
        <w:t xml:space="preserve">Zamawiający </w:t>
      </w:r>
      <w:r>
        <w:rPr>
          <w:rFonts w:ascii="Cambria" w:eastAsia="Times New Roman" w:hAnsi="Cambria" w:cs="Times New Roman"/>
          <w:b/>
          <w:kern w:val="0"/>
          <w:lang w:eastAsia="ar-SA"/>
        </w:rPr>
        <w:t>nie</w:t>
      </w:r>
      <w:r>
        <w:rPr>
          <w:rFonts w:ascii="Cambria" w:eastAsia="Times New Roman" w:hAnsi="Cambria" w:cs="Times New Roman"/>
          <w:kern w:val="0"/>
          <w:lang w:eastAsia="ar-SA"/>
        </w:rPr>
        <w:t xml:space="preserve"> </w:t>
      </w:r>
      <w:r>
        <w:rPr>
          <w:rFonts w:ascii="Cambria" w:eastAsia="Times New Roman" w:hAnsi="Cambria" w:cs="Times New Roman"/>
          <w:b/>
          <w:kern w:val="0"/>
          <w:lang w:eastAsia="ar-SA"/>
        </w:rPr>
        <w:t>przewiduje</w:t>
      </w:r>
      <w:r>
        <w:rPr>
          <w:rFonts w:ascii="Cambria" w:eastAsia="Times New Roman" w:hAnsi="Cambria" w:cs="Times New Roman"/>
          <w:kern w:val="0"/>
          <w:lang w:eastAsia="ar-SA"/>
        </w:rPr>
        <w:t xml:space="preserve"> możliwości udzielenia zamówień, o których mowa w art. 67 ust. 1 pkt. 6 ustawy PZP.</w:t>
      </w:r>
    </w:p>
    <w:p w:rsidR="00065C62" w:rsidRDefault="00664B83" w:rsidP="00D71E37">
      <w:pPr>
        <w:widowControl/>
        <w:numPr>
          <w:ilvl w:val="0"/>
          <w:numId w:val="43"/>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Zamawiający wymaga zatrudnienia przez Wykonawcę lub Podwykonawcę na podstawie umowy o pracę, w rozumieniu przepisów ustawy z dnia 26 czerwca 1974 r. Kodeks pracy (Dz. U. 2016 r. poz. 1666 ze zm.) osób wykonujących następujące czynności w zakresie realizacji zamówienia:</w:t>
      </w:r>
    </w:p>
    <w:p w:rsidR="00065C62" w:rsidRDefault="00664B83" w:rsidP="00D71E37">
      <w:pPr>
        <w:widowControl/>
        <w:numPr>
          <w:ilvl w:val="0"/>
          <w:numId w:val="9"/>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roboty w zakresie układania masy bitumicznej</w:t>
      </w:r>
    </w:p>
    <w:p w:rsidR="00065C62" w:rsidRDefault="00664B83" w:rsidP="00D71E37">
      <w:pPr>
        <w:widowControl/>
        <w:numPr>
          <w:ilvl w:val="0"/>
          <w:numId w:val="43"/>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lastRenderedPageBreak/>
        <w:t xml:space="preserve">Zamawiający zastrzega sobie możliwość kontroli zatrudnienia w zakresie, o którym mowa w pkt. 10. W tym celu Wykonawca w terminie wskazanym przez Zamawiającego nie krótszym niż 5 dni roboczych, zobowiązuje się przedłożyć wykaz osób zatrudnionych na podstawie umowy o pracę. Wraz z wykazem Wykonawca przedłoży do wglądu kopie druków RCA złożonych do ZUS za każdego Pracownika wykonującego czynności wymagane przez Zamawiającego w pkt. 10.  </w:t>
      </w:r>
    </w:p>
    <w:p w:rsidR="00065C62" w:rsidRDefault="00664B83" w:rsidP="00D71E37">
      <w:pPr>
        <w:widowControl/>
        <w:numPr>
          <w:ilvl w:val="0"/>
          <w:numId w:val="43"/>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Nieprzedłożenie przez Wykonawcę kopii druków RCA zawierających kod tytułu ubezpieczenia 01.10 za każdego Pracownika wykonującego czynności określone w pkt. 10. w terminie wskazanym przez Zamawiającego zgodnie z pkt. 11. będzie traktowane jako niewypełnienie obowiązku zatrudnienia Pracowników wykonujących czynności określone w pkt. 10. na podstawie umowy o pracę i będzie podstawą do naliczenia kar umownych w wysokości określonej w umowie.</w:t>
      </w:r>
    </w:p>
    <w:p w:rsidR="00065C62" w:rsidRDefault="00664B83" w:rsidP="00D71E37">
      <w:pPr>
        <w:widowControl/>
        <w:numPr>
          <w:ilvl w:val="0"/>
          <w:numId w:val="43"/>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Zamawiający zastrzega sobie prawo kontroli zatrudnienia osób wykonujących czynności opisane w pkt. 10. przez cały okres realizacji wykonywanych przez nie czynności. Zamawiający zastrzega sobie przeprowadzenie kontroli bez wcześniejszego uprzedzenia Wykonawcy.</w:t>
      </w:r>
    </w:p>
    <w:p w:rsidR="00065C62" w:rsidRDefault="00664B83" w:rsidP="00D71E37">
      <w:pPr>
        <w:widowControl/>
        <w:numPr>
          <w:ilvl w:val="0"/>
          <w:numId w:val="43"/>
        </w:numPr>
        <w:spacing w:before="120" w:after="0" w:line="276" w:lineRule="auto"/>
        <w:jc w:val="both"/>
        <w:textAlignment w:val="auto"/>
      </w:pPr>
      <w:r>
        <w:rPr>
          <w:rFonts w:ascii="Cambria" w:eastAsia="Times New Roman" w:hAnsi="Cambria" w:cs="Times New Roman"/>
          <w:kern w:val="0"/>
          <w:lang w:eastAsia="ar-SA"/>
        </w:rPr>
        <w:t xml:space="preserve">Zamawiający </w:t>
      </w:r>
      <w:r>
        <w:rPr>
          <w:rFonts w:ascii="Cambria" w:eastAsia="Times New Roman" w:hAnsi="Cambria" w:cs="Times New Roman"/>
          <w:b/>
          <w:kern w:val="0"/>
          <w:lang w:eastAsia="ar-SA"/>
        </w:rPr>
        <w:t>nie zastrzega</w:t>
      </w:r>
      <w:r>
        <w:rPr>
          <w:rFonts w:ascii="Cambria" w:eastAsia="Times New Roman" w:hAnsi="Cambria" w:cs="Times New Roman"/>
          <w:kern w:val="0"/>
          <w:lang w:eastAsia="ar-SA"/>
        </w:rPr>
        <w:t xml:space="preserve"> obowiązku osobistego wykonania przez Wykonawcę kluczowych części zamówienia na roboty budowlane. Zamawiający dopuszcza możliwość powierzenia wykonania części zamówienia Podwykonawcom.</w:t>
      </w:r>
    </w:p>
    <w:p w:rsidR="00065C62" w:rsidRDefault="00664B83" w:rsidP="00D71E37">
      <w:pPr>
        <w:widowControl/>
        <w:numPr>
          <w:ilvl w:val="0"/>
          <w:numId w:val="43"/>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Zgodnie z art. 36b ust. 1 ustawy PZP Zamawiający żąda wskazania przez Wykonawcę części zamówienia, których wykonanie zamierza powierzyć podwykonawcom, i podania przez wykonawcę firm podwykonawców.</w:t>
      </w:r>
    </w:p>
    <w:p w:rsidR="00065C62" w:rsidRDefault="00664B83" w:rsidP="00D71E37">
      <w:pPr>
        <w:widowControl/>
        <w:numPr>
          <w:ilvl w:val="0"/>
          <w:numId w:val="43"/>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Zgodnie z art. 36b ust. 1a ustawy PZP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rsidR="00065C62" w:rsidRDefault="00664B83" w:rsidP="00D71E37">
      <w:pPr>
        <w:widowControl/>
        <w:numPr>
          <w:ilvl w:val="0"/>
          <w:numId w:val="43"/>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a którego zasoby Wykonawca powoływał się w trakcie postępowania o udzielenie zamówienia. </w:t>
      </w:r>
    </w:p>
    <w:p w:rsidR="00065C62" w:rsidRDefault="00664B83">
      <w:pPr>
        <w:keepNext/>
        <w:keepLines/>
        <w:widowControl/>
        <w:numPr>
          <w:ilvl w:val="0"/>
          <w:numId w:val="6"/>
        </w:numPr>
        <w:spacing w:before="240" w:after="0" w:line="240" w:lineRule="auto"/>
        <w:jc w:val="both"/>
        <w:textAlignment w:val="auto"/>
      </w:pPr>
      <w:bookmarkStart w:id="7" w:name="_Toc13667808"/>
      <w:r>
        <w:rPr>
          <w:rFonts w:ascii="Cambria" w:eastAsia="Times New Roman" w:hAnsi="Cambria" w:cs="Times New Roman"/>
          <w:color w:val="4472C4"/>
          <w:kern w:val="0"/>
          <w:sz w:val="28"/>
          <w:szCs w:val="32"/>
          <w:lang w:eastAsia="ar-SA"/>
        </w:rPr>
        <w:t>Termin wykonania zamówienia:</w:t>
      </w:r>
      <w:bookmarkEnd w:id="7"/>
    </w:p>
    <w:p w:rsidR="00065C62" w:rsidRDefault="00664B83">
      <w:pPr>
        <w:widowControl/>
        <w:spacing w:before="120" w:after="0" w:line="276" w:lineRule="auto"/>
        <w:ind w:left="709"/>
        <w:jc w:val="both"/>
        <w:textAlignment w:val="auto"/>
      </w:pPr>
      <w:r>
        <w:rPr>
          <w:rFonts w:ascii="Cambria" w:eastAsia="Times New Roman" w:hAnsi="Cambria" w:cs="Times New Roman"/>
          <w:kern w:val="0"/>
          <w:lang w:eastAsia="ar-SA"/>
        </w:rPr>
        <w:t xml:space="preserve">Termin realizacji zamówienia: </w:t>
      </w:r>
      <w:r>
        <w:rPr>
          <w:rFonts w:ascii="Cambria" w:eastAsia="Times New Roman" w:hAnsi="Cambria" w:cs="Times New Roman"/>
          <w:b/>
          <w:kern w:val="0"/>
          <w:lang w:eastAsia="ar-SA"/>
        </w:rPr>
        <w:t xml:space="preserve">do </w:t>
      </w:r>
      <w:r w:rsidR="00A61907">
        <w:rPr>
          <w:rFonts w:ascii="Cambria" w:eastAsia="Times New Roman" w:hAnsi="Cambria" w:cs="Times New Roman"/>
          <w:b/>
          <w:kern w:val="0"/>
          <w:lang w:eastAsia="ar-SA"/>
        </w:rPr>
        <w:t>15.1</w:t>
      </w:r>
      <w:r w:rsidR="00A37C46">
        <w:rPr>
          <w:rFonts w:ascii="Cambria" w:eastAsia="Times New Roman" w:hAnsi="Cambria" w:cs="Times New Roman"/>
          <w:b/>
          <w:kern w:val="0"/>
          <w:lang w:eastAsia="ar-SA"/>
        </w:rPr>
        <w:t>1</w:t>
      </w:r>
      <w:r>
        <w:rPr>
          <w:rFonts w:ascii="Cambria" w:eastAsia="Times New Roman" w:hAnsi="Cambria" w:cs="Times New Roman"/>
          <w:b/>
          <w:kern w:val="0"/>
          <w:lang w:eastAsia="ar-SA"/>
        </w:rPr>
        <w:t>.2019 r.</w:t>
      </w:r>
    </w:p>
    <w:p w:rsidR="00065C62" w:rsidRDefault="00664B83">
      <w:pPr>
        <w:keepNext/>
        <w:keepLines/>
        <w:widowControl/>
        <w:numPr>
          <w:ilvl w:val="0"/>
          <w:numId w:val="6"/>
        </w:numPr>
        <w:spacing w:before="240" w:after="0" w:line="240" w:lineRule="auto"/>
        <w:jc w:val="both"/>
        <w:textAlignment w:val="auto"/>
        <w:rPr>
          <w:rFonts w:ascii="Cambria" w:eastAsia="Times New Roman" w:hAnsi="Cambria" w:cs="Times New Roman"/>
          <w:color w:val="4472C4"/>
          <w:kern w:val="0"/>
          <w:sz w:val="28"/>
          <w:szCs w:val="32"/>
          <w:lang w:eastAsia="ar-SA"/>
        </w:rPr>
      </w:pPr>
      <w:bookmarkStart w:id="8" w:name="_Toc13667809"/>
      <w:r>
        <w:rPr>
          <w:rFonts w:ascii="Cambria" w:eastAsia="Times New Roman" w:hAnsi="Cambria" w:cs="Times New Roman"/>
          <w:color w:val="4472C4"/>
          <w:kern w:val="0"/>
          <w:sz w:val="28"/>
          <w:szCs w:val="32"/>
          <w:lang w:eastAsia="ar-SA"/>
        </w:rPr>
        <w:t>Warunki udziału w postępowaniu:</w:t>
      </w:r>
      <w:bookmarkEnd w:id="8"/>
    </w:p>
    <w:p w:rsidR="00065C62" w:rsidRDefault="00664B83">
      <w:pPr>
        <w:widowControl/>
        <w:spacing w:before="120" w:after="0" w:line="276" w:lineRule="auto"/>
        <w:ind w:left="709"/>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Warunki udziału w postępowaniu:</w:t>
      </w:r>
    </w:p>
    <w:p w:rsidR="00065C62" w:rsidRDefault="00664B83" w:rsidP="00D71E37">
      <w:pPr>
        <w:widowControl/>
        <w:numPr>
          <w:ilvl w:val="0"/>
          <w:numId w:val="1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O udzielenie zamówienia mogą ubiegać się Wykonawcy, którzy:</w:t>
      </w:r>
    </w:p>
    <w:p w:rsidR="00065C62" w:rsidRDefault="00664B83" w:rsidP="00D71E37">
      <w:pPr>
        <w:widowControl/>
        <w:numPr>
          <w:ilvl w:val="1"/>
          <w:numId w:val="10"/>
        </w:numPr>
        <w:tabs>
          <w:tab w:val="left" w:pos="-3807"/>
        </w:tabs>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nie podlegają wykluczeniu</w:t>
      </w:r>
    </w:p>
    <w:p w:rsidR="00065C62" w:rsidRDefault="00664B83" w:rsidP="00D71E37">
      <w:pPr>
        <w:widowControl/>
        <w:numPr>
          <w:ilvl w:val="1"/>
          <w:numId w:val="10"/>
        </w:numPr>
        <w:tabs>
          <w:tab w:val="left" w:pos="-3807"/>
        </w:tabs>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spełniają warunki udziału w postępowaniu dotyczące:</w:t>
      </w:r>
    </w:p>
    <w:p w:rsidR="00065C62" w:rsidRDefault="00664B83" w:rsidP="00D71E37">
      <w:pPr>
        <w:widowControl/>
        <w:numPr>
          <w:ilvl w:val="2"/>
          <w:numId w:val="1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lastRenderedPageBreak/>
        <w:t>kompetencji lub uprawnień do prowadzenia określonej działalności zawodowej, o ile wynika to z odrębnych przepisów – Zamawiający nie wyznacza szczegółowych warunków w tym zakresie.</w:t>
      </w:r>
    </w:p>
    <w:p w:rsidR="00065C62" w:rsidRDefault="00664B83" w:rsidP="00D71E37">
      <w:pPr>
        <w:widowControl/>
        <w:numPr>
          <w:ilvl w:val="2"/>
          <w:numId w:val="10"/>
        </w:numPr>
        <w:spacing w:before="120" w:after="0" w:line="276" w:lineRule="auto"/>
        <w:ind w:left="2127"/>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sytuacji ekonomicznej lub finansowej – Wykonawca spełni warunek, jeżeli wykaże się posiadaniem środków finansowych lub zdolności kredytowej na kwotę nie mniejszą niż: 3 000.000,00 zł (słownie: trzy miliony złotych, 00/100).</w:t>
      </w:r>
    </w:p>
    <w:p w:rsidR="00065C62" w:rsidRDefault="00664B83">
      <w:pPr>
        <w:pStyle w:val="Akapitzlist"/>
        <w:spacing w:before="120"/>
        <w:ind w:left="2127"/>
        <w:jc w:val="both"/>
        <w:rPr>
          <w:rFonts w:ascii="Cambria" w:hAnsi="Cambria"/>
        </w:rPr>
      </w:pPr>
      <w:r>
        <w:rPr>
          <w:rFonts w:ascii="Cambria" w:hAnsi="Cambria"/>
        </w:rPr>
        <w:t>Dla wartości wykazanych przez Wykonawcę w walucie innej niż PLN, Zamawiający przyjmie przelicznik według średniego kursu NBP z dnia publikacji ogłoszenia o zamówieniu, a jeżeli w tym dniu kursu nie ogłoszono, to średni kurs waluty publikowany pierwszego dnia, po dniu publikacji ogłoszenia o zamówieniu, w którym zostanie on opublikowany.</w:t>
      </w:r>
    </w:p>
    <w:p w:rsidR="00065C62" w:rsidRDefault="00664B83" w:rsidP="00D71E37">
      <w:pPr>
        <w:widowControl/>
        <w:numPr>
          <w:ilvl w:val="2"/>
          <w:numId w:val="11"/>
        </w:numPr>
        <w:spacing w:before="120" w:after="0" w:line="276" w:lineRule="auto"/>
        <w:ind w:left="2127" w:hanging="709"/>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zdolności technicznej lub zawodowej:</w:t>
      </w:r>
    </w:p>
    <w:p w:rsidR="00065C62" w:rsidRDefault="00664B83" w:rsidP="00D71E37">
      <w:pPr>
        <w:widowControl/>
        <w:numPr>
          <w:ilvl w:val="0"/>
          <w:numId w:val="12"/>
        </w:numPr>
        <w:spacing w:before="120" w:after="0" w:line="276" w:lineRule="auto"/>
        <w:ind w:left="2410" w:hanging="283"/>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Zamawiający wymaga, aby Wykonawca wykazał wykonanie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5458F" w:rsidRDefault="0075458F" w:rsidP="00D71E37">
      <w:pPr>
        <w:pStyle w:val="Akapitzlist"/>
        <w:numPr>
          <w:ilvl w:val="0"/>
          <w:numId w:val="45"/>
        </w:numPr>
        <w:spacing w:before="120" w:after="0"/>
        <w:jc w:val="both"/>
        <w:textAlignment w:val="auto"/>
        <w:rPr>
          <w:rFonts w:ascii="Cambria" w:eastAsia="Times New Roman" w:hAnsi="Cambria" w:cs="Times New Roman"/>
          <w:kern w:val="0"/>
          <w:lang w:eastAsia="ar-SA"/>
        </w:rPr>
      </w:pPr>
      <w:r w:rsidRPr="0075458F">
        <w:rPr>
          <w:rFonts w:ascii="Cambria" w:eastAsia="Times New Roman" w:hAnsi="Cambria" w:cs="Times New Roman"/>
          <w:kern w:val="0"/>
          <w:lang w:eastAsia="ar-SA"/>
        </w:rPr>
        <w:t xml:space="preserve">co najmniej </w:t>
      </w:r>
      <w:r w:rsidRPr="00297176">
        <w:rPr>
          <w:rFonts w:ascii="Cambria" w:eastAsia="Times New Roman" w:hAnsi="Cambria" w:cs="Times New Roman"/>
          <w:b/>
          <w:kern w:val="0"/>
          <w:u w:val="single"/>
          <w:lang w:eastAsia="ar-SA"/>
        </w:rPr>
        <w:t>dwóch robót budowlanych</w:t>
      </w:r>
      <w:r w:rsidRPr="0075458F">
        <w:rPr>
          <w:rFonts w:ascii="Cambria" w:eastAsia="Times New Roman" w:hAnsi="Cambria" w:cs="Times New Roman"/>
          <w:kern w:val="0"/>
          <w:lang w:eastAsia="ar-SA"/>
        </w:rPr>
        <w:t xml:space="preserve"> obejmujących swoim zakresem remont, przebudowę lub budowę dróg publicznych z masy bitumicznej o wartości nie mniejszej niż 2 000.000,00 zł brutto (słownie: dwa miliony złotych, 00/100) </w:t>
      </w:r>
      <w:r w:rsidRPr="0075458F">
        <w:rPr>
          <w:rFonts w:ascii="Cambria" w:eastAsia="Times New Roman" w:hAnsi="Cambria" w:cs="Times New Roman"/>
          <w:b/>
          <w:kern w:val="0"/>
          <w:lang w:eastAsia="ar-SA"/>
        </w:rPr>
        <w:t>każda</w:t>
      </w:r>
      <w:r w:rsidRPr="0075458F">
        <w:rPr>
          <w:rFonts w:ascii="Cambria" w:eastAsia="Times New Roman" w:hAnsi="Cambria" w:cs="Times New Roman"/>
          <w:kern w:val="0"/>
          <w:lang w:eastAsia="ar-SA"/>
        </w:rPr>
        <w:t>;</w:t>
      </w:r>
    </w:p>
    <w:p w:rsidR="0075458F" w:rsidRPr="0075458F" w:rsidRDefault="0075458F" w:rsidP="0075458F">
      <w:pPr>
        <w:spacing w:before="120" w:after="0" w:line="276" w:lineRule="auto"/>
        <w:ind w:left="2410"/>
        <w:jc w:val="both"/>
        <w:textAlignment w:val="auto"/>
        <w:rPr>
          <w:rFonts w:ascii="Cambria" w:eastAsia="Times New Roman" w:hAnsi="Cambria" w:cs="Times New Roman"/>
          <w:kern w:val="0"/>
          <w:lang w:eastAsia="ar-SA"/>
        </w:rPr>
      </w:pPr>
      <w:r w:rsidRPr="0075458F">
        <w:rPr>
          <w:rFonts w:ascii="Cambria" w:eastAsia="Times New Roman" w:hAnsi="Cambria" w:cs="Times New Roman"/>
          <w:kern w:val="0"/>
          <w:lang w:eastAsia="ar-SA"/>
        </w:rPr>
        <w:t>Dla wartości wykazanych przez Wykonawcę w walucie innej niż PLN, Zamawiający przyjmie przelicznik według średniego kursu NBP z dnia publikacji ogłoszenia o zamówieniu, a jeżeli w tym dniu kursu nie ogłoszono, to średni kurs waluty publikowany pierwszego dnia, po dniu publikacji ogłoszenia o zamówieniu, w którym zostanie on opublikowany.</w:t>
      </w:r>
    </w:p>
    <w:p w:rsidR="0075458F" w:rsidRDefault="0075458F" w:rsidP="00D71E37">
      <w:pPr>
        <w:widowControl/>
        <w:numPr>
          <w:ilvl w:val="0"/>
          <w:numId w:val="12"/>
        </w:numPr>
        <w:spacing w:before="120" w:after="0" w:line="276" w:lineRule="auto"/>
        <w:ind w:left="2410" w:hanging="283"/>
        <w:jc w:val="both"/>
        <w:textAlignment w:val="auto"/>
        <w:rPr>
          <w:rFonts w:ascii="Cambria" w:eastAsia="Times New Roman" w:hAnsi="Cambria" w:cs="Times New Roman"/>
          <w:kern w:val="0"/>
          <w:lang w:eastAsia="ar-SA"/>
        </w:rPr>
      </w:pPr>
      <w:r w:rsidRPr="0075458F">
        <w:rPr>
          <w:rFonts w:ascii="Cambria" w:eastAsia="Times New Roman" w:hAnsi="Cambria" w:cs="Times New Roman"/>
          <w:kern w:val="0"/>
          <w:lang w:eastAsia="ar-SA"/>
        </w:rPr>
        <w:t>Zamawiający wymaga, aby Wykonawca skierował do realizacji niniejszego zamówienia, co najmniej następujące osoby</w:t>
      </w:r>
      <w:r>
        <w:rPr>
          <w:rFonts w:ascii="Cambria" w:eastAsia="Times New Roman" w:hAnsi="Cambria" w:cs="Times New Roman"/>
          <w:kern w:val="0"/>
          <w:lang w:eastAsia="ar-SA"/>
        </w:rPr>
        <w:t>:</w:t>
      </w:r>
    </w:p>
    <w:p w:rsidR="00065C62" w:rsidRDefault="00297176" w:rsidP="00D71E37">
      <w:pPr>
        <w:widowControl/>
        <w:numPr>
          <w:ilvl w:val="0"/>
          <w:numId w:val="13"/>
        </w:numPr>
        <w:spacing w:before="120" w:after="0" w:line="276" w:lineRule="auto"/>
        <w:ind w:left="2977" w:hanging="283"/>
        <w:jc w:val="both"/>
        <w:textAlignment w:val="auto"/>
      </w:pPr>
      <w:r w:rsidRPr="00297176">
        <w:rPr>
          <w:rFonts w:ascii="Cambria" w:hAnsi="Cambria"/>
          <w:b/>
        </w:rPr>
        <w:t>Kierownik robót drogowych</w:t>
      </w:r>
      <w:r>
        <w:rPr>
          <w:rFonts w:ascii="Cambria" w:hAnsi="Cambria"/>
        </w:rPr>
        <w:t xml:space="preserve"> – posiadający uprawnienia </w:t>
      </w:r>
      <w:r w:rsidRPr="00297176">
        <w:rPr>
          <w:rFonts w:ascii="Cambria" w:hAnsi="Cambria"/>
        </w:rPr>
        <w:t>do wykonywania samodzielnych funkcji w budownictwie zgodnie z ustawą z dnia 7 lipca 1994 r</w:t>
      </w:r>
      <w:r>
        <w:rPr>
          <w:rFonts w:ascii="Cambria" w:hAnsi="Cambria"/>
        </w:rPr>
        <w:t>.</w:t>
      </w:r>
      <w:r w:rsidRPr="00297176">
        <w:rPr>
          <w:rFonts w:ascii="Cambria" w:hAnsi="Cambria"/>
        </w:rPr>
        <w:t xml:space="preserve"> Prawo budowlane ( t.j.: Dz. U. z 201</w:t>
      </w:r>
      <w:r>
        <w:rPr>
          <w:rFonts w:ascii="Cambria" w:hAnsi="Cambria"/>
        </w:rPr>
        <w:t>9</w:t>
      </w:r>
      <w:r w:rsidRPr="00297176">
        <w:rPr>
          <w:rFonts w:ascii="Cambria" w:hAnsi="Cambria"/>
        </w:rPr>
        <w:t xml:space="preserve">r. nr </w:t>
      </w:r>
      <w:r>
        <w:rPr>
          <w:rFonts w:ascii="Cambria" w:hAnsi="Cambria"/>
        </w:rPr>
        <w:t>1186</w:t>
      </w:r>
      <w:r w:rsidRPr="00297176">
        <w:rPr>
          <w:rFonts w:ascii="Cambria" w:hAnsi="Cambria"/>
        </w:rPr>
        <w:t xml:space="preserve">) do kierowania robotami budowlanymi w specjalności drogowej lub równoważne im </w:t>
      </w:r>
      <w:r>
        <w:rPr>
          <w:rFonts w:ascii="Cambria" w:hAnsi="Cambria"/>
        </w:rPr>
        <w:t>ważne</w:t>
      </w:r>
      <w:r w:rsidRPr="00297176">
        <w:rPr>
          <w:rFonts w:ascii="Cambria" w:hAnsi="Cambria"/>
        </w:rPr>
        <w:t xml:space="preserve"> uprawnienia wydane </w:t>
      </w:r>
      <w:r>
        <w:rPr>
          <w:rFonts w:ascii="Cambria" w:hAnsi="Cambria"/>
        </w:rPr>
        <w:t>na gruncie</w:t>
      </w:r>
      <w:r w:rsidRPr="00297176">
        <w:rPr>
          <w:rFonts w:ascii="Cambria" w:hAnsi="Cambria"/>
        </w:rPr>
        <w:t xml:space="preserve"> wcześniej</w:t>
      </w:r>
      <w:r>
        <w:rPr>
          <w:rFonts w:ascii="Cambria" w:hAnsi="Cambria"/>
        </w:rPr>
        <w:t xml:space="preserve"> obowiązujących</w:t>
      </w:r>
      <w:r w:rsidRPr="00297176">
        <w:rPr>
          <w:rFonts w:ascii="Cambria" w:hAnsi="Cambria"/>
        </w:rPr>
        <w:t xml:space="preserve"> przepisów w wymaganej</w:t>
      </w:r>
      <w:r>
        <w:rPr>
          <w:rFonts w:ascii="Cambria" w:hAnsi="Cambria"/>
        </w:rPr>
        <w:t xml:space="preserve"> specjalności dla prowadzonych r</w:t>
      </w:r>
      <w:r w:rsidRPr="00297176">
        <w:rPr>
          <w:rFonts w:ascii="Cambria" w:hAnsi="Cambria"/>
        </w:rPr>
        <w:t>obót</w:t>
      </w:r>
      <w:r>
        <w:rPr>
          <w:rFonts w:ascii="Cambria" w:hAnsi="Cambria"/>
        </w:rPr>
        <w:t>. Zamawiający dopuszcza uprawnienia wydane za granicą zgodnie z przepisami o uznawaniu kwalifikacji zawodowych.</w:t>
      </w:r>
    </w:p>
    <w:p w:rsidR="00065C62" w:rsidRPr="00297176" w:rsidRDefault="00664B83" w:rsidP="00297176">
      <w:pPr>
        <w:spacing w:line="276" w:lineRule="auto"/>
        <w:ind w:left="2977"/>
        <w:jc w:val="both"/>
        <w:rPr>
          <w:rFonts w:ascii="Cambria" w:hAnsi="Cambria"/>
        </w:rPr>
      </w:pPr>
      <w:r w:rsidRPr="00297176">
        <w:rPr>
          <w:rFonts w:ascii="Cambria" w:hAnsi="Cambria"/>
        </w:rPr>
        <w:t xml:space="preserve">Wymieniona powyżej osoba winna posiadać biegłą znajomość języka polskiego. Zamawiający dopuszcza zmianę tego wymogu wyłącznie w </w:t>
      </w:r>
      <w:r w:rsidRPr="00297176">
        <w:rPr>
          <w:rFonts w:ascii="Cambria" w:hAnsi="Cambria"/>
        </w:rPr>
        <w:lastRenderedPageBreak/>
        <w:t>przypadku, gdy Wykonawca na własny koszt zapewni tłumacza języka polskiego, który zapewni stałe i biegłe tłumaczenie w kontaktach pomiędzy Zamawiającym a personelem Wykonawcy, a także zapewni tłumaczenie na bieżąco wszystkich dokumentów związanych z realizacją przedmiotowego zamówienia, stworzonych zarówno przez Wykonawcę, jak i dostarczonych przez Zamawiającego. Wykonawca zatrudniając tłumacza winien wziąć pod uwagę, iż tłumacz ten winien być biegły w bezbłędnym i jednoznacznym tłumaczeniu zagadnień technicznych, ekonomicznych i prawnych.</w:t>
      </w:r>
    </w:p>
    <w:p w:rsidR="00065C62" w:rsidRDefault="00664B83" w:rsidP="00D71E37">
      <w:pPr>
        <w:widowControl/>
        <w:numPr>
          <w:ilvl w:val="0"/>
          <w:numId w:val="1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Ocena spełniania w/w warunków dokonana zostanie w oparciu o informacje zawarte w dokumentach i oświadczeniach wyszczególnionych w rozdziale VII niniejszej SIWZ zgodnie z formułą „spełnia – nie spełnia”. Z treści dokumentów musi jednoznacznie wynikać, że w/w warunki Wykonawca spełnia. Zamawiający zastrzega sobie prawo weryfikacji tych dokumentów. </w:t>
      </w:r>
    </w:p>
    <w:p w:rsidR="00065C62" w:rsidRDefault="00664B83" w:rsidP="00D71E37">
      <w:pPr>
        <w:widowControl/>
        <w:numPr>
          <w:ilvl w:val="0"/>
          <w:numId w:val="1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065C62" w:rsidRDefault="00664B83" w:rsidP="00D71E37">
      <w:pPr>
        <w:widowControl/>
        <w:numPr>
          <w:ilvl w:val="0"/>
          <w:numId w:val="1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Wykonawcy mogą wspólnie ubiegać się o udzielenie zamówienia. Przepisy dotyczące Wykonawcy stosuje się odpowiednio do Wykonawców wspólnie ubiegających się o udzielenie zamówienia. W przypadku Wykonawców wspólnie ubiegających się o udzielenie zamówienia warunki, o których mowa:</w:t>
      </w:r>
    </w:p>
    <w:p w:rsidR="00297176" w:rsidRDefault="00297176" w:rsidP="00D71E37">
      <w:pPr>
        <w:widowControl/>
        <w:numPr>
          <w:ilvl w:val="0"/>
          <w:numId w:val="14"/>
        </w:numPr>
        <w:spacing w:before="120" w:after="0" w:line="276" w:lineRule="auto"/>
        <w:jc w:val="both"/>
        <w:textAlignment w:val="auto"/>
      </w:pPr>
      <w:r>
        <w:rPr>
          <w:rFonts w:ascii="Cambria" w:hAnsi="Cambria"/>
        </w:rPr>
        <w:t>w rozdziale V. pkt 1.2.2. – zostaną spełnione</w:t>
      </w:r>
      <w:r w:rsidRPr="00297176">
        <w:rPr>
          <w:rFonts w:ascii="Cambria" w:hAnsi="Cambria"/>
        </w:rPr>
        <w:t xml:space="preserve">, jeżeli Wykonawcy wspólnie ubiegający się o zamówienie wykażą, że </w:t>
      </w:r>
      <w:r w:rsidRPr="00297176">
        <w:rPr>
          <w:rFonts w:ascii="Cambria" w:hAnsi="Cambria"/>
          <w:u w:val="single"/>
        </w:rPr>
        <w:t>łącznie</w:t>
      </w:r>
      <w:r w:rsidRPr="00297176">
        <w:rPr>
          <w:rFonts w:ascii="Cambria" w:hAnsi="Cambria"/>
        </w:rPr>
        <w:t xml:space="preserve"> spełniają warunki, o których mowa w w/w punkcie SIWZ, lub samodzielnie spełnia je jeden z nich. Zamawiający dopuszcza możliwość łączenia potencjału finansowego również w przypadku korzystania z zasobów podmiotu trzeciego</w:t>
      </w:r>
      <w:r>
        <w:rPr>
          <w:rFonts w:ascii="Cambria" w:hAnsi="Cambria"/>
        </w:rPr>
        <w:t>.</w:t>
      </w:r>
    </w:p>
    <w:p w:rsidR="00065C62" w:rsidRPr="00297176" w:rsidRDefault="00664B83" w:rsidP="00D71E37">
      <w:pPr>
        <w:widowControl/>
        <w:numPr>
          <w:ilvl w:val="0"/>
          <w:numId w:val="14"/>
        </w:numPr>
        <w:spacing w:before="120" w:after="0" w:line="276" w:lineRule="auto"/>
        <w:jc w:val="both"/>
        <w:textAlignment w:val="auto"/>
      </w:pPr>
      <w:r w:rsidRPr="00297176">
        <w:rPr>
          <w:rFonts w:ascii="Cambria" w:hAnsi="Cambria"/>
        </w:rPr>
        <w:t xml:space="preserve">w rozdziale V. pkt. 1.2.3 A. – zostaną spełnione wyłącznie, jeżeli co najmniej jeden z Wykonawców wspólnie ubiegających się o udzielenie zamówienia wykaże się posiadaniem wymaganego doświadczenia. Zamawiający nie dopuszcza sumowania doświadczenia; powyższe zastrzeżenie dotyczy również korzystania z zasobów podmiotu trzeciego. </w:t>
      </w:r>
    </w:p>
    <w:p w:rsidR="00065C62" w:rsidRDefault="00664B83" w:rsidP="00D71E37">
      <w:pPr>
        <w:widowControl/>
        <w:numPr>
          <w:ilvl w:val="0"/>
          <w:numId w:val="1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Wykonawcy wspólnie ubiegający się o udzielenie niniejszego zamówienia publicznego ustanawiają Pełnomocnika do reprezentowania ich w niniejszym postępowaniu lub do reprezentowania ich w postępowaniu i zawarcia umowy w sprawie zamówienia publicznego. </w:t>
      </w:r>
    </w:p>
    <w:p w:rsidR="00065C62" w:rsidRDefault="00664B83" w:rsidP="00D71E37">
      <w:pPr>
        <w:widowControl/>
        <w:numPr>
          <w:ilvl w:val="0"/>
          <w:numId w:val="1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Wykonawca może w celu potwierdzenia spełniania warunków, o których mowa w rozdziale V. pkt. 1.2 niniejszej SIWZ w stosownych sytuacjach oraz w odniesieniu do konkretnego zamówienia, polegać na zdolnościach technicznych lub zawodowych innych podmiotów, niezależenie od charakteru prawnego łączących go z nim stosunków prawnych.</w:t>
      </w:r>
    </w:p>
    <w:p w:rsidR="00065C62" w:rsidRDefault="00664B83" w:rsidP="00D71E37">
      <w:pPr>
        <w:widowControl/>
        <w:numPr>
          <w:ilvl w:val="0"/>
          <w:numId w:val="1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Zamawiający jednocześnie informuje, iż „stosowna sytuacja”, o której mowa w rozdziale V. pkt. 6. niniejszej SIWZ wystąpi wyłącznie w przypadku, kiedy:</w:t>
      </w:r>
    </w:p>
    <w:p w:rsidR="00065C62" w:rsidRDefault="00664B83" w:rsidP="00D71E37">
      <w:pPr>
        <w:widowControl/>
        <w:numPr>
          <w:ilvl w:val="0"/>
          <w:numId w:val="1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Wykonawca, który polega na zdolnościach innych podmiotów udowodni Zamawiającemu, że realizując zamówienie, będzie dysponował niezbędnymi zasobami </w:t>
      </w:r>
      <w:r>
        <w:rPr>
          <w:rFonts w:ascii="Cambria" w:eastAsia="Times New Roman" w:hAnsi="Cambria" w:cs="Times New Roman"/>
          <w:kern w:val="0"/>
          <w:lang w:eastAsia="ar-SA"/>
        </w:rPr>
        <w:lastRenderedPageBreak/>
        <w:t>tych podmiotów, w szczególności przedstawiając zobowiązanie tych podmiotów do oddania mu do dyspozycji niezbędnych zasobów na potrzeby realizacji zamówienia.</w:t>
      </w:r>
    </w:p>
    <w:p w:rsidR="00065C62" w:rsidRDefault="00664B83" w:rsidP="00D71E37">
      <w:pPr>
        <w:widowControl/>
        <w:numPr>
          <w:ilvl w:val="0"/>
          <w:numId w:val="1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w:t>
      </w:r>
    </w:p>
    <w:p w:rsidR="00065C62" w:rsidRDefault="00664B83" w:rsidP="00D71E37">
      <w:pPr>
        <w:widowControl/>
        <w:numPr>
          <w:ilvl w:val="0"/>
          <w:numId w:val="1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065C62" w:rsidRDefault="00664B83" w:rsidP="00D71E37">
      <w:pPr>
        <w:widowControl/>
        <w:numPr>
          <w:ilvl w:val="0"/>
          <w:numId w:val="1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Podmiot, o którym mowa w rozdziale V. pkt. 6, a który zobowiązał się do udostępnienia zasobów dotyczących sytuacji finansowej lub ekonomicznej, odpowiada solidarnie z Wykonawcą za szkodę Zamawiającego powstałą wskutek nieudostępnienia tych zasobów, chyba że za nieudostępnienie nie ponosi winy.</w:t>
      </w:r>
    </w:p>
    <w:p w:rsidR="00065C62" w:rsidRDefault="00664B83" w:rsidP="00D71E37">
      <w:pPr>
        <w:widowControl/>
        <w:numPr>
          <w:ilvl w:val="0"/>
          <w:numId w:val="1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Jeżeli zdolności techniczne lub zawodowe lub sytuacja ekonomiczna lub finansowa podmiotu, o którym mowa w rozdziale V. pkt. 6, nie potwierdzają spełnienia przez Wykonawcę warunków udziału w postępowaniu lub zachodzą wobec tych podmiotów podstawy wykluczenia, Zamawiający żąda, aby Wykonawca w terminie określonym przez Zamawiającego:</w:t>
      </w:r>
    </w:p>
    <w:p w:rsidR="00065C62" w:rsidRDefault="00664B83" w:rsidP="00D71E37">
      <w:pPr>
        <w:widowControl/>
        <w:numPr>
          <w:ilvl w:val="0"/>
          <w:numId w:val="16"/>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zastąpił ten podmiot innym podmiotem lub podmiotami lub</w:t>
      </w:r>
    </w:p>
    <w:p w:rsidR="00065C62" w:rsidRDefault="00664B83" w:rsidP="00D71E37">
      <w:pPr>
        <w:widowControl/>
        <w:numPr>
          <w:ilvl w:val="0"/>
          <w:numId w:val="16"/>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zobowiązał się do osobistego wykonania odpowiedniej części zamówienia, jeżeli wykaże zdolności techniczne lub zawodowe, o których mowa w rozdziale V. pkt. 1.2.3.</w:t>
      </w:r>
    </w:p>
    <w:p w:rsidR="00065C62" w:rsidRDefault="00664B83" w:rsidP="00D71E37">
      <w:pPr>
        <w:widowControl/>
        <w:numPr>
          <w:ilvl w:val="0"/>
          <w:numId w:val="1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Jeżeli Zamawiający stwierdzi, że w przypadku powierzenia wykonania przez Wykonawcę części zamówienia podwykonawcy, ze wobec danego Podwykonawcy zachodzą podstawy wykluczenia, Wykonawca obowiązany jest zastąpić tego Podwykonawcę lub zrezygnować z powierzenia wykonania części zamówienia Podwykonawcy. Zasady zmiany Podwykonawcy w trakcie realizacji zamówienia określone zostały we wzorach umowy dla poszczególnych Części zamówienia zawartych w Części II SIWZ – Wzór Umowy. </w:t>
      </w:r>
    </w:p>
    <w:p w:rsidR="00065C62" w:rsidRDefault="00664B83">
      <w:pPr>
        <w:keepNext/>
        <w:keepLines/>
        <w:widowControl/>
        <w:numPr>
          <w:ilvl w:val="0"/>
          <w:numId w:val="6"/>
        </w:numPr>
        <w:spacing w:before="240" w:after="0" w:line="240" w:lineRule="auto"/>
        <w:jc w:val="both"/>
        <w:textAlignment w:val="auto"/>
        <w:rPr>
          <w:rFonts w:ascii="Cambria" w:eastAsia="Times New Roman" w:hAnsi="Cambria" w:cs="Times New Roman"/>
          <w:color w:val="365F91"/>
          <w:kern w:val="0"/>
          <w:sz w:val="28"/>
          <w:szCs w:val="32"/>
          <w:lang w:eastAsia="ar-SA"/>
        </w:rPr>
      </w:pPr>
      <w:bookmarkStart w:id="9" w:name="_Toc13667810"/>
      <w:r>
        <w:rPr>
          <w:rFonts w:ascii="Cambria" w:eastAsia="Times New Roman" w:hAnsi="Cambria" w:cs="Times New Roman"/>
          <w:color w:val="365F91"/>
          <w:kern w:val="0"/>
          <w:sz w:val="28"/>
          <w:szCs w:val="32"/>
          <w:lang w:eastAsia="ar-SA"/>
        </w:rPr>
        <w:t>Podstawy wykluczenia Wykonawcy</w:t>
      </w:r>
      <w:bookmarkEnd w:id="9"/>
    </w:p>
    <w:p w:rsidR="00065C62" w:rsidRDefault="00664B83" w:rsidP="00D71E37">
      <w:pPr>
        <w:pStyle w:val="Akapitzlist"/>
        <w:numPr>
          <w:ilvl w:val="0"/>
          <w:numId w:val="17"/>
        </w:numPr>
        <w:spacing w:before="120" w:after="0"/>
        <w:ind w:left="1134" w:hanging="283"/>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Zamawiający wyklucza Wykonawcę z postępowania o udzielenie zamówienia z przyczyn, o których mowa w art. 24 ust. 1 pkt. 12-23 ustawy PZP. </w:t>
      </w:r>
    </w:p>
    <w:p w:rsidR="00065C62" w:rsidRDefault="00664B83" w:rsidP="00D71E37">
      <w:pPr>
        <w:pStyle w:val="Akapitzlist"/>
        <w:numPr>
          <w:ilvl w:val="0"/>
          <w:numId w:val="17"/>
        </w:numPr>
        <w:spacing w:before="120" w:after="0"/>
        <w:ind w:left="1134" w:hanging="283"/>
        <w:jc w:val="both"/>
        <w:textAlignment w:val="auto"/>
      </w:pPr>
      <w:r>
        <w:rPr>
          <w:rFonts w:ascii="Cambria" w:eastAsia="Times New Roman" w:hAnsi="Cambria" w:cs="Times New Roman"/>
          <w:kern w:val="0"/>
          <w:lang w:eastAsia="ar-SA"/>
        </w:rPr>
        <w:t xml:space="preserve">Zamawiający </w:t>
      </w:r>
      <w:r>
        <w:rPr>
          <w:rFonts w:ascii="Cambria" w:eastAsia="Times New Roman" w:hAnsi="Cambria" w:cs="Times New Roman"/>
          <w:b/>
          <w:kern w:val="0"/>
          <w:lang w:eastAsia="ar-SA"/>
        </w:rPr>
        <w:t>nie przewiduje</w:t>
      </w:r>
      <w:r>
        <w:rPr>
          <w:rFonts w:ascii="Cambria" w:eastAsia="Times New Roman" w:hAnsi="Cambria" w:cs="Times New Roman"/>
          <w:kern w:val="0"/>
          <w:lang w:eastAsia="ar-SA"/>
        </w:rPr>
        <w:t xml:space="preserve"> wykluczenia Wykonawcy na podstawie przepisów art. 24 ust. 5 ustawy PZP.</w:t>
      </w:r>
    </w:p>
    <w:p w:rsidR="00065C62" w:rsidRDefault="00664B83">
      <w:pPr>
        <w:keepNext/>
        <w:keepLines/>
        <w:widowControl/>
        <w:numPr>
          <w:ilvl w:val="0"/>
          <w:numId w:val="6"/>
        </w:numPr>
        <w:spacing w:before="240" w:after="0" w:line="240" w:lineRule="auto"/>
        <w:jc w:val="both"/>
        <w:textAlignment w:val="auto"/>
        <w:rPr>
          <w:rFonts w:ascii="Cambria" w:eastAsia="Times New Roman" w:hAnsi="Cambria" w:cs="Times New Roman"/>
          <w:color w:val="365F91"/>
          <w:kern w:val="0"/>
          <w:sz w:val="28"/>
          <w:szCs w:val="32"/>
          <w:lang w:eastAsia="ar-SA"/>
        </w:rPr>
      </w:pPr>
      <w:bookmarkStart w:id="10" w:name="_Toc13667811"/>
      <w:r>
        <w:rPr>
          <w:rFonts w:ascii="Cambria" w:eastAsia="Times New Roman" w:hAnsi="Cambria" w:cs="Times New Roman"/>
          <w:color w:val="365F91"/>
          <w:kern w:val="0"/>
          <w:sz w:val="28"/>
          <w:szCs w:val="32"/>
          <w:lang w:eastAsia="ar-SA"/>
        </w:rPr>
        <w:t>Wykaz oświadczeń lub dokumentów, potwierdzających spełnianie warunków udziału w postępowaniu oraz brak podstaw do wykluczenia.</w:t>
      </w:r>
      <w:bookmarkEnd w:id="10"/>
      <w:r>
        <w:rPr>
          <w:rFonts w:ascii="Cambria" w:eastAsia="Times New Roman" w:hAnsi="Cambria" w:cs="Times New Roman"/>
          <w:color w:val="365F91"/>
          <w:kern w:val="0"/>
          <w:sz w:val="28"/>
          <w:szCs w:val="32"/>
          <w:lang w:eastAsia="ar-SA"/>
        </w:rPr>
        <w:t xml:space="preserve"> </w:t>
      </w:r>
    </w:p>
    <w:p w:rsidR="00065C62" w:rsidRDefault="00664B83" w:rsidP="00D71E37">
      <w:pPr>
        <w:widowControl/>
        <w:numPr>
          <w:ilvl w:val="0"/>
          <w:numId w:val="18"/>
        </w:numPr>
        <w:spacing w:before="120" w:after="0" w:line="276" w:lineRule="auto"/>
        <w:jc w:val="both"/>
        <w:textAlignment w:val="auto"/>
      </w:pPr>
      <w:r>
        <w:rPr>
          <w:rFonts w:ascii="Cambria" w:eastAsia="Times New Roman" w:hAnsi="Cambria" w:cs="Times New Roman"/>
          <w:kern w:val="0"/>
          <w:lang w:eastAsia="ar-SA"/>
        </w:rPr>
        <w:t xml:space="preserve">Do oferty każdy Wykonawca musi dołączyć aktualne na dzień składania ofert oświadczenie w zakresie wskazanym w </w:t>
      </w:r>
      <w:r>
        <w:rPr>
          <w:rFonts w:ascii="Cambria" w:eastAsia="Times New Roman" w:hAnsi="Cambria" w:cs="Times New Roman"/>
          <w:b/>
          <w:kern w:val="0"/>
          <w:lang w:eastAsia="ar-SA"/>
        </w:rPr>
        <w:t>załączniku nr 2 do SIWZ</w:t>
      </w:r>
      <w:r>
        <w:rPr>
          <w:rFonts w:ascii="Cambria" w:eastAsia="Times New Roman" w:hAnsi="Cambria" w:cs="Times New Roman"/>
          <w:kern w:val="0"/>
          <w:lang w:eastAsia="ar-SA"/>
        </w:rPr>
        <w:t xml:space="preserve">. Informacje zawarte w oświadczeniu będą stanowić wstępne potwierdzenie, że Wykonawca nie podlega wykluczeniu oraz spełnia warunki udziału w postępowaniu. </w:t>
      </w:r>
    </w:p>
    <w:p w:rsidR="00065C62" w:rsidRDefault="00664B83" w:rsidP="00D71E37">
      <w:pPr>
        <w:widowControl/>
        <w:numPr>
          <w:ilvl w:val="0"/>
          <w:numId w:val="18"/>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W przypadku wspólnego ubiegania się o zamówienie przez Wykonawców oświadczenie, o którym mowa w rozdz. VII. 1. niniejszej SIWZ składa każdy z Wykonawców wspólnie </w:t>
      </w:r>
      <w:r>
        <w:rPr>
          <w:rFonts w:ascii="Cambria" w:eastAsia="Times New Roman" w:hAnsi="Cambria" w:cs="Times New Roman"/>
          <w:kern w:val="0"/>
          <w:lang w:eastAsia="ar-SA"/>
        </w:rPr>
        <w:lastRenderedPageBreak/>
        <w:t>ubiegających się o zamówienie. Oświadczenie ma potwierdzać spełnianie warunków udziału w postępowaniu, brak podstaw do wykluczenia w zakresie, w którym każdy z Wykonawców wykazuje spełnianie warunków udziału w postępowaniu, brak podstaw do wykluczenia.</w:t>
      </w:r>
    </w:p>
    <w:p w:rsidR="00065C62" w:rsidRDefault="00664B83" w:rsidP="00D71E37">
      <w:pPr>
        <w:widowControl/>
        <w:numPr>
          <w:ilvl w:val="0"/>
          <w:numId w:val="18"/>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Zamawiający żąda, aby Wykonawca, który zamierza powierzyć wykonanie części zamówienia podwykonawcom, w celu wykazania braku istnienia wobec nich podstaw wykluczenia z udziału w postępowaniu zamieścił informacje o podwykonawcach w oświadczeniu, o którym mowa w rozdz. VII. 1 niniejszej SIWZ.</w:t>
      </w:r>
    </w:p>
    <w:p w:rsidR="00065C62" w:rsidRDefault="00664B83" w:rsidP="00D71E37">
      <w:pPr>
        <w:widowControl/>
        <w:numPr>
          <w:ilvl w:val="0"/>
          <w:numId w:val="18"/>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Wykonawca, który powołuje się na zasoby innych podmiotów, w celu wykazania braku istnienia wobec nich podstaw do wykluczenia oraz spełnienia – w zakresie, w jakim powołuje się na ich zasoby – warunków udziału w postępowaniu składa także oświadczenie, o którym mowa w rozdz. VII. 1 niniejszej SIWZ.</w:t>
      </w:r>
    </w:p>
    <w:p w:rsidR="00065C62" w:rsidRDefault="00664B83" w:rsidP="00D71E37">
      <w:pPr>
        <w:widowControl/>
        <w:numPr>
          <w:ilvl w:val="0"/>
          <w:numId w:val="18"/>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Jeżeli Wykonawca, wykazując spełnianie warunków, o których mowa w art. 22 ust. 1 ustawy PZP, polega na zdolnościach lub sytuacji innych podmiotów na zasadach określonych w art. 22a ustawy PZP, Zamawiający, w celu oceny, czy Wykonawca będzie dysponował niezbędnymi zasobami w stopniu umożliwiającym należyte wykonanie zamówienia publicznego oraz oceny, czy stosunek łączący Wykonawcę z tymi podmiotami gwarantuje rzeczywisty dostęp do ich zasobów, żąda dokumentów dotyczących w szczególności:</w:t>
      </w:r>
    </w:p>
    <w:p w:rsidR="00065C62" w:rsidRDefault="00664B83" w:rsidP="00D71E37">
      <w:pPr>
        <w:widowControl/>
        <w:numPr>
          <w:ilvl w:val="1"/>
          <w:numId w:val="19"/>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zakresu dostępnych Wykonawcy zasobów innego podmiotu;</w:t>
      </w:r>
    </w:p>
    <w:p w:rsidR="00065C62" w:rsidRDefault="00664B83" w:rsidP="00D71E37">
      <w:pPr>
        <w:widowControl/>
        <w:numPr>
          <w:ilvl w:val="1"/>
          <w:numId w:val="19"/>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sposobu wykorzystania zasobów innego podmiotu, przez Wykonawcę, przy wykonywaniu zamówienia;</w:t>
      </w:r>
    </w:p>
    <w:p w:rsidR="00065C62" w:rsidRDefault="00664B83" w:rsidP="00D71E37">
      <w:pPr>
        <w:widowControl/>
        <w:numPr>
          <w:ilvl w:val="1"/>
          <w:numId w:val="19"/>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065C62" w:rsidRDefault="00664B83" w:rsidP="00D71E37">
      <w:pPr>
        <w:widowControl/>
        <w:numPr>
          <w:ilvl w:val="0"/>
          <w:numId w:val="18"/>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Dokumentem, o którym mowa w pkt. 5, jest w szczególności zobowiązanie podmiotu trzeciego do oddania Wykonawcy do dyspozycji niezbędnych zasobów na potrzeby realizacji zamówienia. Zobowiązanie podpisane przez osobę/osoby upoważnioną/upoważnione zgodnie z zasadami reprezentacji podmiotu udostępniającego dany zasób należy złożyć w oryginale. </w:t>
      </w:r>
    </w:p>
    <w:p w:rsidR="00065C62" w:rsidRDefault="00664B83" w:rsidP="00D71E37">
      <w:pPr>
        <w:widowControl/>
        <w:numPr>
          <w:ilvl w:val="0"/>
          <w:numId w:val="18"/>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065C62" w:rsidRDefault="00664B83" w:rsidP="00D71E37">
      <w:pPr>
        <w:widowControl/>
        <w:numPr>
          <w:ilvl w:val="0"/>
          <w:numId w:val="18"/>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Zamawiający przed udzieleniem zamówienia, zgodnie z art. 26 ust. 2 ustawy PZP,  wezwie Wykonawcę, którego oferta została najwyżej oceniona, do złożenia w wyznaczonym, nie krótszym niż 5 dni, terminie aktualnych na dzień złożenia następujących dokumentów:</w:t>
      </w:r>
    </w:p>
    <w:p w:rsidR="000B7814" w:rsidRPr="000B7814" w:rsidRDefault="000B7814" w:rsidP="000B7814">
      <w:pPr>
        <w:widowControl/>
        <w:numPr>
          <w:ilvl w:val="0"/>
          <w:numId w:val="20"/>
        </w:numPr>
        <w:spacing w:before="120" w:after="0" w:line="276" w:lineRule="auto"/>
        <w:jc w:val="both"/>
        <w:textAlignment w:val="auto"/>
        <w:rPr>
          <w:rFonts w:ascii="Cambria" w:hAnsi="Cambria"/>
        </w:rPr>
      </w:pPr>
      <w:r w:rsidRPr="00F1098F">
        <w:rPr>
          <w:rFonts w:ascii="Cambria" w:hAnsi="Cambria"/>
        </w:rPr>
        <w:t>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065C62" w:rsidRDefault="00664B83" w:rsidP="00D71E37">
      <w:pPr>
        <w:widowControl/>
        <w:numPr>
          <w:ilvl w:val="0"/>
          <w:numId w:val="20"/>
        </w:numPr>
        <w:spacing w:before="120" w:after="0" w:line="276" w:lineRule="auto"/>
        <w:jc w:val="both"/>
        <w:textAlignment w:val="auto"/>
      </w:pPr>
      <w:r>
        <w:rPr>
          <w:rFonts w:ascii="Cambria" w:eastAsia="Times New Roman" w:hAnsi="Cambria" w:cs="Times New Roman"/>
          <w:kern w:val="0"/>
          <w:lang w:eastAsia="ar-SA"/>
        </w:rPr>
        <w:lastRenderedPageBreak/>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należy przygotować zgodnie ze wzorem określonym w </w:t>
      </w:r>
      <w:r>
        <w:rPr>
          <w:rFonts w:ascii="Cambria" w:eastAsia="Times New Roman" w:hAnsi="Cambria" w:cs="Times New Roman"/>
          <w:b/>
          <w:kern w:val="0"/>
          <w:lang w:eastAsia="ar-SA"/>
        </w:rPr>
        <w:t>załączniku nr 3</w:t>
      </w:r>
      <w:r>
        <w:rPr>
          <w:rFonts w:ascii="Cambria" w:eastAsia="Times New Roman" w:hAnsi="Cambria" w:cs="Times New Roman"/>
          <w:kern w:val="0"/>
          <w:lang w:eastAsia="ar-SA"/>
        </w:rPr>
        <w:t xml:space="preserve"> do niniejszej SIWZ. W przypadku składania oferty wspólnej Wykonawcy składają zgodnie z wyborem jeden wspólny wykaz lub oddzielne wykazy.</w:t>
      </w:r>
    </w:p>
    <w:p w:rsidR="00065C62" w:rsidRDefault="00664B83" w:rsidP="00D71E37">
      <w:pPr>
        <w:widowControl/>
        <w:numPr>
          <w:ilvl w:val="0"/>
          <w:numId w:val="20"/>
        </w:numPr>
        <w:spacing w:before="120" w:after="0" w:line="276" w:lineRule="auto"/>
        <w:jc w:val="both"/>
        <w:textAlignment w:val="auto"/>
      </w:pPr>
      <w:r>
        <w:rPr>
          <w:rFonts w:ascii="Cambria" w:eastAsia="Times New Roman" w:hAnsi="Cambria" w:cs="Times New Roman"/>
          <w:kern w:val="0"/>
          <w:lang w:eastAsia="ar-SA"/>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należy przygotować zgodnie ze wzorem określonym w </w:t>
      </w:r>
      <w:r>
        <w:rPr>
          <w:rFonts w:ascii="Cambria" w:eastAsia="Times New Roman" w:hAnsi="Cambria" w:cs="Times New Roman"/>
          <w:b/>
          <w:kern w:val="0"/>
          <w:lang w:eastAsia="ar-SA"/>
        </w:rPr>
        <w:t>załączniku nr 4</w:t>
      </w:r>
      <w:r>
        <w:rPr>
          <w:rFonts w:ascii="Cambria" w:eastAsia="Times New Roman" w:hAnsi="Cambria" w:cs="Times New Roman"/>
          <w:kern w:val="0"/>
          <w:lang w:eastAsia="ar-SA"/>
        </w:rPr>
        <w:t xml:space="preserve"> do niniejszej SIWZ. W przypadku składania oferty wspólnej Wykonawcy składają zgodnie z wyborem jeden wspólny wykaz lub oddzielne wykazy.</w:t>
      </w:r>
    </w:p>
    <w:p w:rsidR="00065C62" w:rsidRDefault="00664B83" w:rsidP="00D71E37">
      <w:pPr>
        <w:widowControl/>
        <w:numPr>
          <w:ilvl w:val="0"/>
          <w:numId w:val="18"/>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 zakresie nieuregulowanym niniejszą SIWZ, zastosowanie mają przepisy rozporządzenia Ministra Rozwoju z dnia 26 lipca 2016 r. w sprawie rodzajów dokumentów, jakich może żądać zamawiający od wykonawcy w postępowaniu o udzielenie zamówienia (Dz. U. 2016 r. poz. 1126).</w:t>
      </w:r>
    </w:p>
    <w:p w:rsidR="00065C62" w:rsidRDefault="00664B83" w:rsidP="00D71E37">
      <w:pPr>
        <w:widowControl/>
        <w:numPr>
          <w:ilvl w:val="0"/>
          <w:numId w:val="18"/>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065C62" w:rsidRDefault="00664B83">
      <w:pPr>
        <w:keepNext/>
        <w:keepLines/>
        <w:widowControl/>
        <w:numPr>
          <w:ilvl w:val="0"/>
          <w:numId w:val="6"/>
        </w:numPr>
        <w:spacing w:before="240" w:after="0" w:line="240" w:lineRule="auto"/>
        <w:jc w:val="both"/>
        <w:textAlignment w:val="auto"/>
        <w:rPr>
          <w:rFonts w:ascii="Cambria" w:eastAsia="Times New Roman" w:hAnsi="Cambria" w:cs="Times New Roman"/>
          <w:color w:val="365F91"/>
          <w:kern w:val="0"/>
          <w:sz w:val="28"/>
          <w:szCs w:val="32"/>
          <w:lang w:eastAsia="ar-SA"/>
        </w:rPr>
      </w:pPr>
      <w:bookmarkStart w:id="11" w:name="_Toc13667812"/>
      <w:r>
        <w:rPr>
          <w:rFonts w:ascii="Cambria" w:eastAsia="Times New Roman" w:hAnsi="Cambria" w:cs="Times New Roman"/>
          <w:color w:val="365F91"/>
          <w:kern w:val="0"/>
          <w:sz w:val="28"/>
          <w:szCs w:val="32"/>
          <w:lang w:eastAsia="ar-SA"/>
        </w:rPr>
        <w:t>Informacje o sposobie porozumiewania się Zamawiającego z Wykonawcami oraz przekazywania oświadczeń i dokumentów, a także wskazanie osób uprawnionych do porozumiewania się z Wykonawcami.</w:t>
      </w:r>
      <w:bookmarkEnd w:id="11"/>
      <w:r>
        <w:rPr>
          <w:rFonts w:ascii="Cambria" w:eastAsia="Times New Roman" w:hAnsi="Cambria" w:cs="Times New Roman"/>
          <w:color w:val="365F91"/>
          <w:kern w:val="0"/>
          <w:sz w:val="28"/>
          <w:szCs w:val="32"/>
          <w:lang w:eastAsia="ar-SA"/>
        </w:rPr>
        <w:t xml:space="preserve"> </w:t>
      </w:r>
    </w:p>
    <w:p w:rsidR="00065C62" w:rsidRDefault="00664B83" w:rsidP="00D71E37">
      <w:pPr>
        <w:widowControl/>
        <w:numPr>
          <w:ilvl w:val="2"/>
          <w:numId w:val="19"/>
        </w:numPr>
        <w:spacing w:before="120" w:after="0" w:line="276" w:lineRule="auto"/>
        <w:ind w:left="1134" w:hanging="283"/>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Komunikacja między Zamawiającym a Wykonawcami odbywa się </w:t>
      </w:r>
      <w:r w:rsidR="006222DA">
        <w:rPr>
          <w:rFonts w:ascii="Cambria" w:eastAsia="Times New Roman" w:hAnsi="Cambria" w:cs="Times New Roman"/>
          <w:kern w:val="0"/>
          <w:lang w:eastAsia="ar-SA"/>
        </w:rPr>
        <w:t xml:space="preserve">pisemnie </w:t>
      </w:r>
      <w:r>
        <w:rPr>
          <w:rFonts w:ascii="Cambria" w:eastAsia="Times New Roman" w:hAnsi="Cambria" w:cs="Times New Roman"/>
          <w:kern w:val="0"/>
          <w:lang w:eastAsia="ar-SA"/>
        </w:rPr>
        <w:t>za pośrednictwem operatora pocztowego w rozumieniu ustawy z dnia 23 listopada 2012 r. – Prawo pocztowe (Dz. U. z 2018 r. poz. 2188 ze zm.), osobiście, za pośrednictwem posłańca, faksu lub przy użyciu środków komunikacji elektronicznej w rozumieniu ustawy z dnia 18 lipca 2002 r. o świadczeniu usług drogą elektroniczną (Dz. U. z 2017 r. poz. 1219); z zastrzeżeniem wymogów dotyczących formy dokumentów ustanowionych poniżej w ust. 3 –</w:t>
      </w:r>
      <w:r w:rsidR="006222DA">
        <w:rPr>
          <w:rFonts w:ascii="Cambria" w:eastAsia="Times New Roman" w:hAnsi="Cambria" w:cs="Times New Roman"/>
          <w:kern w:val="0"/>
          <w:lang w:eastAsia="ar-SA"/>
        </w:rPr>
        <w:t xml:space="preserve"> </w:t>
      </w:r>
      <w:r>
        <w:rPr>
          <w:rFonts w:ascii="Cambria" w:eastAsia="Times New Roman" w:hAnsi="Cambria" w:cs="Times New Roman"/>
          <w:kern w:val="0"/>
          <w:lang w:eastAsia="ar-SA"/>
        </w:rPr>
        <w:t>6.</w:t>
      </w:r>
    </w:p>
    <w:p w:rsidR="00065C62" w:rsidRDefault="00664B83" w:rsidP="00D71E37">
      <w:pPr>
        <w:widowControl/>
        <w:numPr>
          <w:ilvl w:val="2"/>
          <w:numId w:val="19"/>
        </w:numPr>
        <w:spacing w:before="120" w:after="0" w:line="276" w:lineRule="auto"/>
        <w:ind w:left="1134" w:hanging="283"/>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lastRenderedPageBreak/>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 przypadku braku potwierdzenia, o którym mowa wyżej, za potwierdzenie otrzymania przyjmuje się wydruk potwierdzający wysłanie wiadomości.</w:t>
      </w:r>
    </w:p>
    <w:p w:rsidR="00065C62" w:rsidRDefault="00664B83" w:rsidP="00D71E37">
      <w:pPr>
        <w:widowControl/>
        <w:numPr>
          <w:ilvl w:val="2"/>
          <w:numId w:val="19"/>
        </w:numPr>
        <w:spacing w:before="120" w:after="0" w:line="276" w:lineRule="auto"/>
        <w:ind w:left="1134" w:hanging="283"/>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 postępowaniu oświadczenie, o którym mowa w rozdz. VII. 1 składa się pod rygorem nieważności w formie pisemnej.</w:t>
      </w:r>
    </w:p>
    <w:p w:rsidR="00065C62" w:rsidRDefault="00664B83" w:rsidP="00D71E37">
      <w:pPr>
        <w:widowControl/>
        <w:numPr>
          <w:ilvl w:val="2"/>
          <w:numId w:val="19"/>
        </w:numPr>
        <w:spacing w:before="120" w:after="0" w:line="276" w:lineRule="auto"/>
        <w:ind w:left="1134" w:hanging="283"/>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Ofertę wraz z załącznikami składa się pod rygorem nieważności w formie pisemnej.</w:t>
      </w:r>
    </w:p>
    <w:p w:rsidR="00065C62" w:rsidRDefault="00664B83" w:rsidP="00D71E37">
      <w:pPr>
        <w:widowControl/>
        <w:numPr>
          <w:ilvl w:val="2"/>
          <w:numId w:val="19"/>
        </w:numPr>
        <w:spacing w:before="120" w:after="0" w:line="276" w:lineRule="auto"/>
        <w:ind w:left="1134" w:hanging="283"/>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Oświadczenia, o których mowa w rozporządzeniu składane przez Wykonawcę i inne podmioty na zdolnościach lub sytuacji których polega Wykonawca na zasadach określonych w art. 22a ustawy oraz przez podwykonawców, należy złożyć w oryginale.</w:t>
      </w:r>
    </w:p>
    <w:p w:rsidR="00065C62" w:rsidRDefault="00664B83" w:rsidP="00D71E37">
      <w:pPr>
        <w:widowControl/>
        <w:numPr>
          <w:ilvl w:val="2"/>
          <w:numId w:val="19"/>
        </w:numPr>
        <w:spacing w:before="120" w:after="0" w:line="276" w:lineRule="auto"/>
        <w:ind w:left="1134" w:hanging="283"/>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Dokumenty, o których mowa w rozporządzeniu inne niż wymienione w ust. 5 należy złożyć w oryginale lub kopii potwierdzonej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lub formie elektronicznej, podpisane odpowiednio własnoręcznym podpisem albo podpisem elektronicznym.</w:t>
      </w:r>
    </w:p>
    <w:p w:rsidR="00065C62" w:rsidRDefault="00664B83" w:rsidP="00D71E37">
      <w:pPr>
        <w:widowControl/>
        <w:numPr>
          <w:ilvl w:val="2"/>
          <w:numId w:val="19"/>
        </w:numPr>
        <w:spacing w:before="120" w:after="0" w:line="276" w:lineRule="auto"/>
        <w:ind w:left="1134" w:hanging="283"/>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 oryginał, o którym mowa powyżej uważa się oświadczenie lub dokument złożone w formie pisemnej lub w formie elektronicznej podpisane odpowiednio własnoręcznym podpisem albo podpisem elektronicznym.</w:t>
      </w:r>
    </w:p>
    <w:p w:rsidR="00065C62" w:rsidRDefault="00664B83" w:rsidP="00D71E37">
      <w:pPr>
        <w:widowControl/>
        <w:numPr>
          <w:ilvl w:val="2"/>
          <w:numId w:val="19"/>
        </w:numPr>
        <w:spacing w:before="120" w:after="0" w:line="276" w:lineRule="auto"/>
        <w:ind w:left="1134" w:hanging="283"/>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Zamawiający może żądać przedstawienia oryginału lub notarialnie poświadczonej kopii dokumentów, o których mowa w rozporządzeniu, innych niż oświadczenia, wyłącznie wtedy, gdy złożona kopia dokumentu jest nieczytelna lub budzi wątpliwości co do jej prawdziwości. </w:t>
      </w:r>
    </w:p>
    <w:p w:rsidR="00065C62" w:rsidRDefault="00664B83" w:rsidP="00D71E37">
      <w:pPr>
        <w:widowControl/>
        <w:numPr>
          <w:ilvl w:val="2"/>
          <w:numId w:val="19"/>
        </w:numPr>
        <w:spacing w:before="120" w:after="0" w:line="276" w:lineRule="auto"/>
        <w:ind w:left="1134" w:hanging="283"/>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 korespondencji kierowanej do Zamawiającego Wykonawca winien posługiwać się numerem sprawy określonym w SIWZ.</w:t>
      </w:r>
    </w:p>
    <w:p w:rsidR="00065C62" w:rsidRDefault="00664B83" w:rsidP="00D71E37">
      <w:pPr>
        <w:widowControl/>
        <w:numPr>
          <w:ilvl w:val="2"/>
          <w:numId w:val="19"/>
        </w:numPr>
        <w:spacing w:before="120" w:after="0" w:line="276" w:lineRule="auto"/>
        <w:ind w:left="1134" w:hanging="425"/>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Zawiadomienia, oświadczenia, wnioski oraz informacje przekazywane przez Wykonawcę pisemnie winny być składane na adres Zamawiającego: </w:t>
      </w:r>
      <w:r w:rsidR="006222DA">
        <w:rPr>
          <w:rFonts w:ascii="Cambria" w:eastAsia="Times New Roman" w:hAnsi="Cambria" w:cs="Times New Roman"/>
          <w:kern w:val="0"/>
          <w:lang w:eastAsia="ar-SA"/>
        </w:rPr>
        <w:t>Zarząd Dróg Powiatowych w Trzebnicy, ul. Łączna 1C, 55-100 Trzebnica</w:t>
      </w:r>
      <w:r>
        <w:rPr>
          <w:rFonts w:ascii="Cambria" w:eastAsia="Times New Roman" w:hAnsi="Cambria" w:cs="Times New Roman"/>
          <w:kern w:val="0"/>
          <w:lang w:eastAsia="ar-SA"/>
        </w:rPr>
        <w:t>.</w:t>
      </w:r>
    </w:p>
    <w:p w:rsidR="00065C62" w:rsidRPr="00410695" w:rsidRDefault="00664B83" w:rsidP="00D71E37">
      <w:pPr>
        <w:widowControl/>
        <w:numPr>
          <w:ilvl w:val="2"/>
          <w:numId w:val="19"/>
        </w:numPr>
        <w:spacing w:before="120" w:after="0" w:line="276" w:lineRule="auto"/>
        <w:ind w:left="1134" w:hanging="425"/>
        <w:jc w:val="both"/>
        <w:textAlignment w:val="auto"/>
        <w:rPr>
          <w:rFonts w:ascii="Cambria" w:hAnsi="Cambria"/>
        </w:rPr>
      </w:pPr>
      <w:r>
        <w:rPr>
          <w:rFonts w:ascii="Cambria" w:eastAsia="Times New Roman" w:hAnsi="Cambria" w:cs="Times New Roman"/>
          <w:kern w:val="0"/>
          <w:lang w:eastAsia="ar-SA"/>
        </w:rPr>
        <w:t xml:space="preserve">Zawiadomienia, oświadczenia, wnioski oraz informacje przekazywane przez Wykonawcę drogą elektroniczną winny być kierowane na adres: </w:t>
      </w:r>
      <w:hyperlink r:id="rId11" w:history="1">
        <w:r w:rsidR="00410695" w:rsidRPr="00410695">
          <w:rPr>
            <w:rStyle w:val="Hipercze"/>
            <w:rFonts w:ascii="Cambria" w:eastAsia="Times New Roman" w:hAnsi="Cambria" w:cs="Times New Roman"/>
            <w:kern w:val="0"/>
            <w:lang w:eastAsia="ar-SA"/>
          </w:rPr>
          <w:t>drogi@powiat.trzebnica.pl</w:t>
        </w:r>
      </w:hyperlink>
      <w:r w:rsidRPr="00410695">
        <w:rPr>
          <w:rFonts w:ascii="Cambria" w:eastAsia="Times New Roman" w:hAnsi="Cambria" w:cs="Times New Roman"/>
          <w:kern w:val="0"/>
          <w:lang w:eastAsia="ar-SA"/>
        </w:rPr>
        <w:t>.</w:t>
      </w:r>
    </w:p>
    <w:p w:rsidR="00065C62" w:rsidRDefault="00664B83" w:rsidP="00D71E37">
      <w:pPr>
        <w:widowControl/>
        <w:numPr>
          <w:ilvl w:val="2"/>
          <w:numId w:val="19"/>
        </w:numPr>
        <w:spacing w:before="120" w:after="0" w:line="276" w:lineRule="auto"/>
        <w:ind w:left="1134" w:hanging="425"/>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Wszelkie zawiadomienia, oświadczenia, wnioski oraz informacje przekazane w formie elektronicznej wymagają na żądanie każdej ze stron, niezwłocznego potwierdzenia faktu ich otrzymania.</w:t>
      </w:r>
    </w:p>
    <w:p w:rsidR="00065C62" w:rsidRDefault="00664B83" w:rsidP="00D71E37">
      <w:pPr>
        <w:widowControl/>
        <w:numPr>
          <w:ilvl w:val="2"/>
          <w:numId w:val="19"/>
        </w:numPr>
        <w:spacing w:before="120" w:after="0" w:line="276" w:lineRule="auto"/>
        <w:ind w:left="1134" w:hanging="425"/>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Wykonawca może zwrócić się do Zamawiającego o wyjaśnienie treści SIWZ.</w:t>
      </w:r>
    </w:p>
    <w:p w:rsidR="00065C62" w:rsidRDefault="00664B83" w:rsidP="00D71E37">
      <w:pPr>
        <w:widowControl/>
        <w:numPr>
          <w:ilvl w:val="2"/>
          <w:numId w:val="19"/>
        </w:numPr>
        <w:spacing w:before="120" w:after="0" w:line="276" w:lineRule="auto"/>
        <w:ind w:left="1134" w:hanging="425"/>
        <w:jc w:val="both"/>
        <w:textAlignment w:val="auto"/>
      </w:pPr>
      <w:r>
        <w:rPr>
          <w:rFonts w:ascii="Cambria" w:eastAsia="Times New Roman" w:hAnsi="Cambria" w:cs="Times New Roman"/>
          <w:kern w:val="0"/>
          <w:lang w:eastAsia="ar-SA"/>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w:t>
      </w:r>
      <w:r>
        <w:rPr>
          <w:rFonts w:ascii="Cambria" w:eastAsia="Times New Roman" w:hAnsi="Cambria" w:cs="Times New Roman"/>
          <w:kern w:val="0"/>
          <w:lang w:eastAsia="ar-SA"/>
        </w:rPr>
        <w:lastRenderedPageBreak/>
        <w:t xml:space="preserve">pozostawić wniosek bez rozpoznania. Zamawiający zamieści wyjaśnienia na stronie internetowej, na której udostępniono SIWZ, tj. </w:t>
      </w:r>
      <w:hyperlink r:id="rId12" w:history="1">
        <w:r w:rsidR="00410695" w:rsidRPr="0081266A">
          <w:rPr>
            <w:rStyle w:val="Hipercze"/>
            <w:rFonts w:ascii="Cambria" w:eastAsia="Times New Roman" w:hAnsi="Cambria" w:cs="Times New Roman"/>
            <w:kern w:val="0"/>
            <w:lang w:eastAsia="ar-SA"/>
          </w:rPr>
          <w:t>www.drogi.trzebnica.pl</w:t>
        </w:r>
      </w:hyperlink>
      <w:r w:rsidR="00410695">
        <w:rPr>
          <w:rFonts w:ascii="Cambria" w:eastAsia="Times New Roman" w:hAnsi="Cambria" w:cs="Times New Roman"/>
          <w:kern w:val="0"/>
          <w:lang w:eastAsia="ar-SA"/>
        </w:rPr>
        <w:t xml:space="preserve">. </w:t>
      </w:r>
      <w:r>
        <w:rPr>
          <w:rFonts w:ascii="Cambria" w:eastAsia="Times New Roman" w:hAnsi="Cambria" w:cs="Times New Roman"/>
          <w:kern w:val="0"/>
          <w:lang w:eastAsia="ar-SA"/>
        </w:rPr>
        <w:t xml:space="preserve"> </w:t>
      </w:r>
    </w:p>
    <w:p w:rsidR="00065C62" w:rsidRDefault="00664B83" w:rsidP="00D71E37">
      <w:pPr>
        <w:widowControl/>
        <w:numPr>
          <w:ilvl w:val="2"/>
          <w:numId w:val="19"/>
        </w:numPr>
        <w:spacing w:before="120" w:after="0" w:line="276" w:lineRule="auto"/>
        <w:ind w:left="1134" w:hanging="425"/>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Przedłużenie terminu składania ofert nie wpływa na bieg terminu składania wniosku, o którym mowa w rozdz. VIII. 14 niniejszej SIWZ.</w:t>
      </w:r>
    </w:p>
    <w:p w:rsidR="00065C62" w:rsidRDefault="00664B83" w:rsidP="00D71E37">
      <w:pPr>
        <w:widowControl/>
        <w:numPr>
          <w:ilvl w:val="2"/>
          <w:numId w:val="19"/>
        </w:numPr>
        <w:spacing w:before="120" w:after="0" w:line="276" w:lineRule="auto"/>
        <w:ind w:left="1134" w:hanging="425"/>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W przypadku rozbieżności pomiędzy treścią niniejszej SIWZ, a treścią udzielonych odpowiedzi, jako obowiązującą należy przyjąć treść pisma zawierającego późniejsze oświadczenia Zamawiającego. </w:t>
      </w:r>
    </w:p>
    <w:p w:rsidR="00065C62" w:rsidRDefault="00664B83" w:rsidP="00D71E37">
      <w:pPr>
        <w:widowControl/>
        <w:numPr>
          <w:ilvl w:val="2"/>
          <w:numId w:val="19"/>
        </w:numPr>
        <w:spacing w:before="120" w:after="0" w:line="276" w:lineRule="auto"/>
        <w:ind w:left="1134" w:hanging="425"/>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Zamawiający nie przewiduje zwołania zebrania Wykonawców.</w:t>
      </w:r>
    </w:p>
    <w:p w:rsidR="00065C62" w:rsidRDefault="00664B83" w:rsidP="00D71E37">
      <w:pPr>
        <w:widowControl/>
        <w:numPr>
          <w:ilvl w:val="2"/>
          <w:numId w:val="19"/>
        </w:numPr>
        <w:spacing w:before="120" w:after="0" w:line="276" w:lineRule="auto"/>
        <w:ind w:left="1134" w:hanging="425"/>
        <w:jc w:val="both"/>
        <w:textAlignment w:val="auto"/>
      </w:pPr>
      <w:r>
        <w:rPr>
          <w:rFonts w:ascii="Cambria" w:eastAsia="Times New Roman" w:hAnsi="Cambria" w:cs="Times New Roman"/>
          <w:kern w:val="0"/>
          <w:lang w:eastAsia="ar-SA"/>
        </w:rPr>
        <w:t xml:space="preserve">Osobą uprawnioną przez Zamawiającego do porozumiewania się z Wykonawcami jest: </w:t>
      </w:r>
      <w:r w:rsidR="0015780C">
        <w:rPr>
          <w:rFonts w:ascii="Cambria" w:eastAsia="Times New Roman" w:hAnsi="Cambria" w:cs="Times New Roman"/>
          <w:kern w:val="0"/>
          <w:lang w:eastAsia="ar-SA"/>
        </w:rPr>
        <w:t xml:space="preserve">Pani Sabina Misiak – </w:t>
      </w:r>
      <w:hyperlink r:id="rId13" w:history="1">
        <w:r w:rsidR="0015780C" w:rsidRPr="00E533DC">
          <w:rPr>
            <w:rStyle w:val="Hipercze"/>
            <w:rFonts w:ascii="Cambria" w:eastAsia="Times New Roman" w:hAnsi="Cambria" w:cs="Times New Roman"/>
            <w:kern w:val="0"/>
            <w:lang w:eastAsia="ar-SA"/>
          </w:rPr>
          <w:t>drogi@powiat.trzebnica.pl</w:t>
        </w:r>
      </w:hyperlink>
      <w:r>
        <w:rPr>
          <w:rFonts w:ascii="Cambria" w:eastAsia="Times New Roman" w:hAnsi="Cambria" w:cs="Times New Roman"/>
          <w:kern w:val="0"/>
          <w:lang w:eastAsia="ar-SA"/>
        </w:rPr>
        <w:t>.</w:t>
      </w:r>
    </w:p>
    <w:p w:rsidR="00065C62" w:rsidRDefault="00664B83">
      <w:pPr>
        <w:widowControl/>
        <w:spacing w:before="120" w:after="0" w:line="276" w:lineRule="auto"/>
        <w:ind w:left="1134"/>
        <w:jc w:val="both"/>
        <w:textAlignment w:val="auto"/>
        <w:rPr>
          <w:rFonts w:ascii="Cambria" w:eastAsia="Times New Roman" w:hAnsi="Cambria" w:cs="Times New Roman"/>
          <w:b/>
          <w:kern w:val="0"/>
          <w:lang w:eastAsia="ar-SA"/>
        </w:rPr>
      </w:pPr>
      <w:r>
        <w:rPr>
          <w:rFonts w:ascii="Cambria" w:eastAsia="Times New Roman" w:hAnsi="Cambria" w:cs="Times New Roman"/>
          <w:b/>
          <w:kern w:val="0"/>
          <w:lang w:eastAsia="ar-SA"/>
        </w:rPr>
        <w:t>Jednocześnie Zamawiający informuje, że przepisy ustawy PZP nie pozwalają na jakikolwiek inny kontakt – zarówno z Zamawiającym jak i osobą uprawnioną do porozumiewania się z Wykonawcami – niż wskazany w niniejszym rozdziale SIWZ. Oznacza to, że Zamawiający nie będzie reagował na inne formy kontaktowania się z nim, w szczególności na kontakt telefoniczny lub/i osobisty w swojej siedzibie.</w:t>
      </w:r>
    </w:p>
    <w:p w:rsidR="00065C62" w:rsidRDefault="00664B83">
      <w:pPr>
        <w:keepNext/>
        <w:keepLines/>
        <w:widowControl/>
        <w:numPr>
          <w:ilvl w:val="0"/>
          <w:numId w:val="6"/>
        </w:numPr>
        <w:spacing w:before="240" w:after="0" w:line="240" w:lineRule="auto"/>
        <w:jc w:val="both"/>
        <w:textAlignment w:val="auto"/>
        <w:rPr>
          <w:rFonts w:ascii="Cambria" w:eastAsia="Times New Roman" w:hAnsi="Cambria" w:cs="Times New Roman"/>
          <w:color w:val="365F91"/>
          <w:kern w:val="0"/>
          <w:sz w:val="28"/>
          <w:szCs w:val="32"/>
          <w:lang w:eastAsia="ar-SA"/>
        </w:rPr>
      </w:pPr>
      <w:bookmarkStart w:id="12" w:name="_Toc13667813"/>
      <w:r>
        <w:rPr>
          <w:rFonts w:ascii="Cambria" w:eastAsia="Times New Roman" w:hAnsi="Cambria" w:cs="Times New Roman"/>
          <w:color w:val="365F91"/>
          <w:kern w:val="0"/>
          <w:sz w:val="28"/>
          <w:szCs w:val="32"/>
          <w:lang w:eastAsia="ar-SA"/>
        </w:rPr>
        <w:t>Wymagania dotyczące wadium.</w:t>
      </w:r>
      <w:bookmarkEnd w:id="12"/>
    </w:p>
    <w:p w:rsidR="00065C62" w:rsidRPr="00410695" w:rsidRDefault="00664B83" w:rsidP="00D71E37">
      <w:pPr>
        <w:widowControl/>
        <w:numPr>
          <w:ilvl w:val="0"/>
          <w:numId w:val="21"/>
        </w:numPr>
        <w:spacing w:after="0" w:line="276" w:lineRule="auto"/>
        <w:ind w:left="1276" w:hanging="425"/>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Wykonawca zobowiązany jest wnieść wadium w wysokości: </w:t>
      </w:r>
      <w:r w:rsidR="00410695">
        <w:rPr>
          <w:rFonts w:ascii="Cambria" w:eastAsia="Times New Roman" w:hAnsi="Cambria" w:cs="Times New Roman"/>
          <w:b/>
          <w:kern w:val="0"/>
          <w:lang w:eastAsia="ar-SA"/>
        </w:rPr>
        <w:t>35.000,00 zł (słownie: trzydzieści pięć tysięcy 00/100 złotych)</w:t>
      </w:r>
      <w:r w:rsidR="00410695">
        <w:rPr>
          <w:rFonts w:ascii="Cambria" w:eastAsia="Times New Roman" w:hAnsi="Cambria" w:cs="Times New Roman"/>
          <w:kern w:val="0"/>
          <w:lang w:eastAsia="ar-SA"/>
        </w:rPr>
        <w:t xml:space="preserve"> </w:t>
      </w:r>
      <w:r w:rsidRPr="00410695">
        <w:rPr>
          <w:rFonts w:ascii="Cambria" w:eastAsia="Times New Roman" w:hAnsi="Cambria" w:cs="Times New Roman"/>
          <w:kern w:val="0"/>
          <w:lang w:eastAsia="ar-SA"/>
        </w:rPr>
        <w:t>przed upływem terminu składania ofert.</w:t>
      </w:r>
    </w:p>
    <w:p w:rsidR="00065C62" w:rsidRDefault="00664B83" w:rsidP="00D71E37">
      <w:pPr>
        <w:widowControl/>
        <w:numPr>
          <w:ilvl w:val="0"/>
          <w:numId w:val="21"/>
        </w:numPr>
        <w:spacing w:after="0" w:line="276" w:lineRule="auto"/>
        <w:ind w:left="1276" w:hanging="425"/>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Zamawiający nie dopuszcza możliwości wniesienia wadium w innej walucie niż złoty polski.</w:t>
      </w:r>
    </w:p>
    <w:p w:rsidR="00065C62" w:rsidRDefault="00664B83" w:rsidP="00D71E37">
      <w:pPr>
        <w:widowControl/>
        <w:numPr>
          <w:ilvl w:val="0"/>
          <w:numId w:val="21"/>
        </w:numPr>
        <w:spacing w:after="0" w:line="276" w:lineRule="auto"/>
        <w:ind w:left="1276" w:hanging="425"/>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Wadium może być wniesione w:</w:t>
      </w:r>
    </w:p>
    <w:p w:rsidR="00065C62" w:rsidRDefault="00664B83" w:rsidP="00D71E37">
      <w:pPr>
        <w:widowControl/>
        <w:numPr>
          <w:ilvl w:val="0"/>
          <w:numId w:val="22"/>
        </w:numPr>
        <w:spacing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pieniądzu;</w:t>
      </w:r>
    </w:p>
    <w:p w:rsidR="00065C62" w:rsidRDefault="00664B83" w:rsidP="00D71E37">
      <w:pPr>
        <w:widowControl/>
        <w:numPr>
          <w:ilvl w:val="0"/>
          <w:numId w:val="22"/>
        </w:numPr>
        <w:spacing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poręczeniach bankowych, lub poręczeniach spółdzielczej kasy oszczędnościowo-kredytowej z tym, że poręczenie kasy jest zawsze poręczeniem pieniężnym;</w:t>
      </w:r>
    </w:p>
    <w:p w:rsidR="00065C62" w:rsidRDefault="00664B83" w:rsidP="00D71E37">
      <w:pPr>
        <w:widowControl/>
        <w:numPr>
          <w:ilvl w:val="0"/>
          <w:numId w:val="22"/>
        </w:numPr>
        <w:spacing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gwarancjach bankowych;</w:t>
      </w:r>
    </w:p>
    <w:p w:rsidR="00065C62" w:rsidRDefault="00664B83" w:rsidP="00D71E37">
      <w:pPr>
        <w:widowControl/>
        <w:numPr>
          <w:ilvl w:val="0"/>
          <w:numId w:val="22"/>
        </w:numPr>
        <w:spacing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gwarancjach ubezpieczeniowych;</w:t>
      </w:r>
    </w:p>
    <w:p w:rsidR="00065C62" w:rsidRDefault="00664B83" w:rsidP="00D71E37">
      <w:pPr>
        <w:widowControl/>
        <w:numPr>
          <w:ilvl w:val="0"/>
          <w:numId w:val="22"/>
        </w:numPr>
        <w:spacing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poręczeniach udzielanych przez podmioty, o których mowa w art. 6b ust. 5 pkt 2 ustawy z dnia 9 listopada 2000 r. o utworzeniu Polskiej Agencji Rozwoju Przedsiębiorczości (Dz. U. 2018 r. poz. 110, 650, 1000 i 1669);</w:t>
      </w:r>
    </w:p>
    <w:p w:rsidR="00065C62" w:rsidRDefault="00664B83" w:rsidP="00D71E37">
      <w:pPr>
        <w:widowControl/>
        <w:numPr>
          <w:ilvl w:val="0"/>
          <w:numId w:val="21"/>
        </w:numPr>
        <w:spacing w:after="0" w:line="276" w:lineRule="auto"/>
        <w:ind w:left="1276" w:hanging="425"/>
        <w:jc w:val="both"/>
        <w:textAlignment w:val="auto"/>
      </w:pPr>
      <w:r>
        <w:rPr>
          <w:rFonts w:ascii="Cambria" w:eastAsia="Times New Roman" w:hAnsi="Cambria" w:cs="Times New Roman"/>
          <w:kern w:val="0"/>
          <w:lang w:eastAsia="ar-SA"/>
        </w:rPr>
        <w:t xml:space="preserve">Wadium w formie pieniądza należy wnieść przelewem na konto </w:t>
      </w:r>
      <w:r w:rsidR="00260C53">
        <w:rPr>
          <w:rFonts w:ascii="Cambria" w:eastAsia="Times New Roman" w:hAnsi="Cambria" w:cs="Times New Roman"/>
          <w:kern w:val="0"/>
          <w:lang w:eastAsia="ar-SA"/>
        </w:rPr>
        <w:t xml:space="preserve">w </w:t>
      </w:r>
      <w:r w:rsidR="00260C53" w:rsidRPr="00260C53">
        <w:rPr>
          <w:rFonts w:ascii="Cambria" w:eastAsia="Times New Roman" w:hAnsi="Cambria" w:cs="Times New Roman"/>
          <w:b/>
          <w:kern w:val="0"/>
          <w:lang w:eastAsia="ar-SA"/>
        </w:rPr>
        <w:t>Banku Spółdzielczym w Trzebnicy nr rachunku: 95 9591 0004 2001 0000 4776 0001</w:t>
      </w:r>
      <w:r>
        <w:rPr>
          <w:rFonts w:ascii="Cambria" w:eastAsia="Times New Roman" w:hAnsi="Cambria" w:cs="Times New Roman"/>
          <w:b/>
          <w:bCs/>
          <w:kern w:val="0"/>
          <w:lang w:eastAsia="ar-SA"/>
        </w:rPr>
        <w:t xml:space="preserve"> z dopiskiem na przelewie: „Wadium w postępowaniu </w:t>
      </w:r>
      <w:r w:rsidR="00773967">
        <w:rPr>
          <w:rFonts w:ascii="Cambria" w:eastAsia="Times New Roman" w:hAnsi="Cambria" w:cs="Times New Roman"/>
          <w:b/>
          <w:bCs/>
          <w:kern w:val="0"/>
          <w:highlight w:val="yellow"/>
          <w:lang w:eastAsia="ar-SA"/>
        </w:rPr>
        <w:t>Barkowo-Barkówko</w:t>
      </w:r>
      <w:r w:rsidRPr="00260C53">
        <w:rPr>
          <w:rFonts w:ascii="Cambria" w:eastAsia="Times New Roman" w:hAnsi="Cambria" w:cs="Times New Roman"/>
          <w:b/>
          <w:bCs/>
          <w:kern w:val="0"/>
          <w:highlight w:val="yellow"/>
          <w:lang w:eastAsia="ar-SA"/>
        </w:rPr>
        <w:t>”.</w:t>
      </w:r>
    </w:p>
    <w:p w:rsidR="00065C62" w:rsidRDefault="00664B83" w:rsidP="00D71E37">
      <w:pPr>
        <w:widowControl/>
        <w:numPr>
          <w:ilvl w:val="0"/>
          <w:numId w:val="21"/>
        </w:numPr>
        <w:spacing w:after="0" w:line="276" w:lineRule="auto"/>
        <w:ind w:left="1276" w:hanging="425"/>
        <w:jc w:val="both"/>
        <w:textAlignment w:val="auto"/>
      </w:pPr>
      <w:r>
        <w:rPr>
          <w:rFonts w:ascii="Cambria" w:eastAsia="Times New Roman" w:hAnsi="Cambria" w:cs="Times New Roman"/>
          <w:bCs/>
          <w:kern w:val="0"/>
          <w:lang w:eastAsia="ar-SA"/>
        </w:rPr>
        <w:t>Skuteczne wniesienie wadium w pieniądzu następuje z chwilą uznania środków pieniężnych na rachunku bankowym Zamawiającego, o którym mowa w rozdz. IX 3. niniejszej SIWZ, przed upływem terminu składania ofert (tj. przed upływem dnia i godziny wyznaczonej jako ostateczny termin składania ofert).</w:t>
      </w:r>
    </w:p>
    <w:p w:rsidR="00065C62" w:rsidRDefault="00664B83" w:rsidP="00D71E37">
      <w:pPr>
        <w:widowControl/>
        <w:numPr>
          <w:ilvl w:val="0"/>
          <w:numId w:val="21"/>
        </w:numPr>
        <w:spacing w:after="0" w:line="276" w:lineRule="auto"/>
        <w:ind w:left="1276" w:hanging="425"/>
        <w:jc w:val="both"/>
        <w:textAlignment w:val="auto"/>
      </w:pPr>
      <w:r>
        <w:rPr>
          <w:rFonts w:ascii="Cambria" w:eastAsia="Times New Roman" w:hAnsi="Cambria" w:cs="Times New Roman"/>
          <w:bCs/>
          <w:kern w:val="0"/>
          <w:lang w:eastAsia="ar-SA"/>
        </w:rPr>
        <w:t>Zamawiający zaleca, aby w przypadku wniesienia wadium w formie:</w:t>
      </w:r>
    </w:p>
    <w:p w:rsidR="00065C62" w:rsidRDefault="00664B83" w:rsidP="00D71E37">
      <w:pPr>
        <w:widowControl/>
        <w:numPr>
          <w:ilvl w:val="0"/>
          <w:numId w:val="23"/>
        </w:numPr>
        <w:spacing w:after="0" w:line="276" w:lineRule="auto"/>
        <w:jc w:val="both"/>
        <w:textAlignment w:val="auto"/>
      </w:pPr>
      <w:r>
        <w:rPr>
          <w:rFonts w:ascii="Cambria" w:eastAsia="Times New Roman" w:hAnsi="Cambria" w:cs="Times New Roman"/>
          <w:bCs/>
          <w:kern w:val="0"/>
          <w:lang w:eastAsia="ar-SA"/>
        </w:rPr>
        <w:t>pieniężnej – dokument potwierdzający dokonanie przelewu wadium został załączony do oferty;</w:t>
      </w:r>
    </w:p>
    <w:p w:rsidR="00065C62" w:rsidRDefault="00664B83" w:rsidP="00D71E37">
      <w:pPr>
        <w:widowControl/>
        <w:numPr>
          <w:ilvl w:val="0"/>
          <w:numId w:val="23"/>
        </w:numPr>
        <w:spacing w:after="0" w:line="276" w:lineRule="auto"/>
        <w:jc w:val="both"/>
        <w:textAlignment w:val="auto"/>
      </w:pPr>
      <w:r>
        <w:rPr>
          <w:rFonts w:ascii="Cambria" w:eastAsia="Times New Roman" w:hAnsi="Cambria" w:cs="Times New Roman"/>
          <w:bCs/>
          <w:kern w:val="0"/>
          <w:lang w:eastAsia="ar-SA"/>
        </w:rPr>
        <w:t>innej niż pieniądz – oryginał dokumentu został złożony w oddzielnej kopercie, a jego kopia w ofercie;</w:t>
      </w:r>
    </w:p>
    <w:p w:rsidR="00065C62" w:rsidRDefault="00664B83" w:rsidP="00D71E37">
      <w:pPr>
        <w:widowControl/>
        <w:numPr>
          <w:ilvl w:val="0"/>
          <w:numId w:val="21"/>
        </w:numPr>
        <w:spacing w:after="0" w:line="276" w:lineRule="auto"/>
        <w:ind w:left="1276" w:hanging="425"/>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065C62" w:rsidRDefault="00664B83" w:rsidP="00D71E37">
      <w:pPr>
        <w:widowControl/>
        <w:numPr>
          <w:ilvl w:val="0"/>
          <w:numId w:val="21"/>
        </w:numPr>
        <w:spacing w:after="0" w:line="276" w:lineRule="auto"/>
        <w:ind w:left="1276" w:hanging="425"/>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lastRenderedPageBreak/>
        <w:t>Oferta Wykonawcy, który nie wniesie wadium lub wniesie w sposób nieprawidłowy zostanie odrzucona.</w:t>
      </w:r>
    </w:p>
    <w:p w:rsidR="00065C62" w:rsidRDefault="00664B83" w:rsidP="00D71E37">
      <w:pPr>
        <w:widowControl/>
        <w:numPr>
          <w:ilvl w:val="0"/>
          <w:numId w:val="21"/>
        </w:numPr>
        <w:spacing w:after="0" w:line="276" w:lineRule="auto"/>
        <w:ind w:left="1276" w:hanging="425"/>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Okoliczności i zasady zwrotu wadium, jego przepadku oraz zasady jego zaliczenia na poczet zabezpieczenia należytego wykonania umowy określa ustawa PZP.</w:t>
      </w:r>
    </w:p>
    <w:p w:rsidR="00065C62" w:rsidRDefault="00664B83">
      <w:pPr>
        <w:keepNext/>
        <w:keepLines/>
        <w:widowControl/>
        <w:numPr>
          <w:ilvl w:val="0"/>
          <w:numId w:val="6"/>
        </w:numPr>
        <w:spacing w:before="240" w:after="0" w:line="240" w:lineRule="auto"/>
        <w:jc w:val="both"/>
        <w:textAlignment w:val="auto"/>
        <w:rPr>
          <w:rFonts w:ascii="Cambria" w:eastAsia="Times New Roman" w:hAnsi="Cambria" w:cs="Times New Roman"/>
          <w:color w:val="365F91"/>
          <w:kern w:val="0"/>
          <w:sz w:val="28"/>
          <w:szCs w:val="32"/>
          <w:lang w:eastAsia="ar-SA"/>
        </w:rPr>
      </w:pPr>
      <w:bookmarkStart w:id="13" w:name="_Toc13667814"/>
      <w:r>
        <w:rPr>
          <w:rFonts w:ascii="Cambria" w:eastAsia="Times New Roman" w:hAnsi="Cambria" w:cs="Times New Roman"/>
          <w:color w:val="365F91"/>
          <w:kern w:val="0"/>
          <w:sz w:val="28"/>
          <w:szCs w:val="32"/>
          <w:lang w:eastAsia="ar-SA"/>
        </w:rPr>
        <w:t>Termin związania ofertą.</w:t>
      </w:r>
      <w:bookmarkEnd w:id="13"/>
    </w:p>
    <w:p w:rsidR="00065C62" w:rsidRDefault="00664B83" w:rsidP="00D71E37">
      <w:pPr>
        <w:widowControl/>
        <w:numPr>
          <w:ilvl w:val="0"/>
          <w:numId w:val="24"/>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Wykonawca będzie związany ofertą przez okres 30 dni. Bieg terminu związania ofertą rozpoczyna się wraz z upływem terminu składania ofert (art. 85 ust. 5 ustawy PZP).</w:t>
      </w:r>
    </w:p>
    <w:p w:rsidR="00065C62" w:rsidRDefault="00664B83" w:rsidP="00D71E37">
      <w:pPr>
        <w:widowControl/>
        <w:numPr>
          <w:ilvl w:val="0"/>
          <w:numId w:val="24"/>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065C62" w:rsidRDefault="00664B83" w:rsidP="00D71E37">
      <w:pPr>
        <w:widowControl/>
        <w:numPr>
          <w:ilvl w:val="0"/>
          <w:numId w:val="24"/>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Odmowa wyrażenia zgody na przedłużenie terminu związania oferta nie powoduje utraty wadium.</w:t>
      </w:r>
    </w:p>
    <w:p w:rsidR="00065C62" w:rsidRDefault="00664B83" w:rsidP="00D71E37">
      <w:pPr>
        <w:widowControl/>
        <w:numPr>
          <w:ilvl w:val="0"/>
          <w:numId w:val="24"/>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65C62" w:rsidRDefault="00664B83">
      <w:pPr>
        <w:keepNext/>
        <w:keepLines/>
        <w:widowControl/>
        <w:numPr>
          <w:ilvl w:val="0"/>
          <w:numId w:val="6"/>
        </w:numPr>
        <w:spacing w:before="240" w:after="0" w:line="240" w:lineRule="auto"/>
        <w:jc w:val="both"/>
        <w:textAlignment w:val="auto"/>
        <w:rPr>
          <w:rFonts w:ascii="Cambria" w:eastAsia="Times New Roman" w:hAnsi="Cambria" w:cs="Times New Roman"/>
          <w:color w:val="365F91"/>
          <w:kern w:val="0"/>
          <w:sz w:val="28"/>
          <w:szCs w:val="32"/>
          <w:lang w:eastAsia="ar-SA"/>
        </w:rPr>
      </w:pPr>
      <w:bookmarkStart w:id="14" w:name="_Toc13667815"/>
      <w:r>
        <w:rPr>
          <w:rFonts w:ascii="Cambria" w:eastAsia="Times New Roman" w:hAnsi="Cambria" w:cs="Times New Roman"/>
          <w:color w:val="365F91"/>
          <w:kern w:val="0"/>
          <w:sz w:val="28"/>
          <w:szCs w:val="32"/>
          <w:lang w:eastAsia="ar-SA"/>
        </w:rPr>
        <w:t>Opis sposobu przygotowywania ofert.</w:t>
      </w:r>
      <w:bookmarkEnd w:id="14"/>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Oferta musi zawierać następujące oświadczenia i dokumenty:</w:t>
      </w:r>
    </w:p>
    <w:p w:rsidR="00065C62" w:rsidRDefault="00664B83" w:rsidP="00D71E37">
      <w:pPr>
        <w:widowControl/>
        <w:numPr>
          <w:ilvl w:val="0"/>
          <w:numId w:val="26"/>
        </w:numPr>
        <w:spacing w:before="120" w:after="0" w:line="276" w:lineRule="auto"/>
        <w:jc w:val="both"/>
        <w:textAlignment w:val="auto"/>
      </w:pPr>
      <w:r>
        <w:rPr>
          <w:rFonts w:ascii="Cambria" w:eastAsia="Times New Roman" w:hAnsi="Cambria" w:cs="Times New Roman"/>
          <w:kern w:val="0"/>
          <w:lang w:eastAsia="ar-SA"/>
        </w:rPr>
        <w:t xml:space="preserve">Wypełniony </w:t>
      </w:r>
      <w:r>
        <w:rPr>
          <w:rFonts w:ascii="Cambria" w:eastAsia="Times New Roman" w:hAnsi="Cambria" w:cs="Times New Roman"/>
          <w:b/>
          <w:kern w:val="0"/>
          <w:lang w:eastAsia="ar-SA"/>
        </w:rPr>
        <w:t>Formularz Ofertowy</w:t>
      </w:r>
      <w:r>
        <w:rPr>
          <w:rFonts w:ascii="Cambria" w:eastAsia="Times New Roman" w:hAnsi="Cambria" w:cs="Times New Roman"/>
          <w:kern w:val="0"/>
          <w:lang w:eastAsia="ar-SA"/>
        </w:rPr>
        <w:t xml:space="preserve"> sporządzony z wykorzystaniem wzoru stanowiącego </w:t>
      </w:r>
      <w:r>
        <w:rPr>
          <w:rFonts w:ascii="Cambria" w:eastAsia="Times New Roman" w:hAnsi="Cambria" w:cs="Times New Roman"/>
          <w:b/>
          <w:kern w:val="0"/>
          <w:lang w:eastAsia="ar-SA"/>
        </w:rPr>
        <w:t xml:space="preserve">Załącznik nr 1 </w:t>
      </w:r>
      <w:r>
        <w:rPr>
          <w:rFonts w:ascii="Cambria" w:eastAsia="Times New Roman" w:hAnsi="Cambria" w:cs="Times New Roman"/>
          <w:kern w:val="0"/>
          <w:lang w:eastAsia="ar-SA"/>
        </w:rPr>
        <w:t xml:space="preserve">do niniejszej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w:t>
      </w:r>
    </w:p>
    <w:p w:rsidR="00856790" w:rsidRDefault="00856790" w:rsidP="00D71E37">
      <w:pPr>
        <w:widowControl/>
        <w:numPr>
          <w:ilvl w:val="0"/>
          <w:numId w:val="26"/>
        </w:numPr>
        <w:spacing w:before="120" w:after="0" w:line="276" w:lineRule="auto"/>
        <w:jc w:val="both"/>
        <w:textAlignment w:val="auto"/>
        <w:rPr>
          <w:rFonts w:ascii="Cambria" w:eastAsia="Times New Roman" w:hAnsi="Cambria" w:cs="Times New Roman"/>
          <w:kern w:val="0"/>
          <w:lang w:eastAsia="ar-SA"/>
        </w:rPr>
      </w:pPr>
      <w:r w:rsidRPr="00856790">
        <w:rPr>
          <w:rFonts w:ascii="Cambria" w:eastAsia="Times New Roman" w:hAnsi="Cambria" w:cs="Times New Roman"/>
          <w:kern w:val="0"/>
          <w:lang w:eastAsia="ar-SA"/>
        </w:rPr>
        <w:t>Wypełnion</w:t>
      </w:r>
      <w:r w:rsidR="00A37C46">
        <w:rPr>
          <w:rFonts w:ascii="Cambria" w:eastAsia="Times New Roman" w:hAnsi="Cambria" w:cs="Times New Roman"/>
          <w:kern w:val="0"/>
          <w:lang w:eastAsia="ar-SA"/>
        </w:rPr>
        <w:t>y</w:t>
      </w:r>
      <w:r w:rsidRPr="00856790">
        <w:rPr>
          <w:rFonts w:ascii="Cambria" w:eastAsia="Times New Roman" w:hAnsi="Cambria" w:cs="Times New Roman"/>
          <w:kern w:val="0"/>
          <w:lang w:eastAsia="ar-SA"/>
        </w:rPr>
        <w:t xml:space="preserve"> i podpisan</w:t>
      </w:r>
      <w:r w:rsidR="00A37C46">
        <w:rPr>
          <w:rFonts w:ascii="Cambria" w:eastAsia="Times New Roman" w:hAnsi="Cambria" w:cs="Times New Roman"/>
          <w:kern w:val="0"/>
          <w:lang w:eastAsia="ar-SA"/>
        </w:rPr>
        <w:t>y</w:t>
      </w:r>
      <w:r w:rsidRPr="00856790">
        <w:rPr>
          <w:rFonts w:ascii="Cambria" w:eastAsia="Times New Roman" w:hAnsi="Cambria" w:cs="Times New Roman"/>
          <w:kern w:val="0"/>
          <w:lang w:eastAsia="ar-SA"/>
        </w:rPr>
        <w:t xml:space="preserve"> </w:t>
      </w:r>
      <w:r w:rsidR="00A37C46">
        <w:rPr>
          <w:rFonts w:ascii="Cambria" w:eastAsia="Times New Roman" w:hAnsi="Cambria" w:cs="Times New Roman"/>
          <w:b/>
          <w:kern w:val="0"/>
          <w:lang w:eastAsia="ar-SA"/>
        </w:rPr>
        <w:t>Kosztorys Ofertowy</w:t>
      </w:r>
      <w:r w:rsidRPr="00856790">
        <w:rPr>
          <w:rFonts w:ascii="Cambria" w:eastAsia="Times New Roman" w:hAnsi="Cambria" w:cs="Times New Roman"/>
          <w:b/>
          <w:kern w:val="0"/>
          <w:lang w:eastAsia="ar-SA"/>
        </w:rPr>
        <w:t xml:space="preserve"> wg wzoru załącznika nr 1.1</w:t>
      </w:r>
      <w:r w:rsidRPr="00856790">
        <w:rPr>
          <w:rFonts w:ascii="Cambria" w:eastAsia="Times New Roman" w:hAnsi="Cambria" w:cs="Times New Roman"/>
          <w:kern w:val="0"/>
          <w:lang w:eastAsia="ar-SA"/>
        </w:rPr>
        <w:t xml:space="preserve"> do SIWZ;</w:t>
      </w:r>
    </w:p>
    <w:p w:rsidR="00065C62" w:rsidRDefault="00664B83" w:rsidP="00D71E37">
      <w:pPr>
        <w:widowControl/>
        <w:numPr>
          <w:ilvl w:val="0"/>
          <w:numId w:val="26"/>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Oświadczenia wymienione w rozdziale VII. 1-4 niniejszej SIWZ;</w:t>
      </w:r>
    </w:p>
    <w:p w:rsidR="00065C62" w:rsidRDefault="00664B83" w:rsidP="00D71E37">
      <w:pPr>
        <w:widowControl/>
        <w:numPr>
          <w:ilvl w:val="0"/>
          <w:numId w:val="26"/>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Dokument potwierdzający wniesienie wadium.</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Zamawiający zaleca wykorzystanie formularzy stanowiących integralną część niniejszej SIWZ. Dopuszcza się złożenie w ofercie formularzy opracowanych przez Wykonawcę, pod warunkiem jednak, że ich treść będzie odpowiadać wymaganiom Zamawiającego określonym w niniejszej SIWZ. </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Oferta musi być napisana w języku polskim</w:t>
      </w:r>
      <w:r w:rsidR="00410695">
        <w:rPr>
          <w:rFonts w:ascii="Cambria" w:eastAsia="Times New Roman" w:hAnsi="Cambria" w:cs="Times New Roman"/>
          <w:kern w:val="0"/>
          <w:lang w:eastAsia="ar-SA"/>
        </w:rPr>
        <w:t>,</w:t>
      </w:r>
      <w:r>
        <w:rPr>
          <w:rFonts w:ascii="Cambria" w:eastAsia="Times New Roman" w:hAnsi="Cambria" w:cs="Times New Roman"/>
          <w:kern w:val="0"/>
          <w:lang w:eastAsia="ar-SA"/>
        </w:rPr>
        <w:t xml:space="preserve"> trwałą i czytelną techniką oraz podpisana przez osobę(y) upoważnioną(e) do reprezentowania Wykonawcy na zewnątrz i zaciągania zobowiązań w wysokości odpowiadającej cenie oferty.</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Pełnomocnictwo musi być przedstawione w formie oryginału lub notarialnie potwierdzonej kopii. Wymagane, a niezłożone lub wadliwe pełnomocnictwa podlegać będą uzupełniniu na warunkach określonych w art. 26 ust. 3a ustawy PZP.</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lastRenderedPageBreak/>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Dokumenty sporządzone w języku obcym są składane wraz z tłumaczeniem na język polski.</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Wykonawca ma prawo złożyć tylko jedną ofertę, zawierającą jedną, jednoznacznie opisaną propozycję. Złożenie większej liczby ofert spowoduje odrzucenie wszystkich ofert złożonych przez danego Wykonawcę. </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Treść złożonej oferty musi odpowiadać treści SIWZ.</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Wykonawca poniesie wszelkie koszty związane z przygotowaniem i złożeniem oferty.</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Zaleca się, aby każda zapisana strona oferty była ponumerowana kolejnymi numerami i parafowana przez osobę(y) podpisującą(e) ofertę lub osobę(y) upoważnioną(e) do jej podpisania, a cała oferta wraz z załącznikami była w trwały sposób ze sobą połączona (np. zbindowana, zszyta uniemożliwiając jej samoistną dekompletację) oraz zawierała spis treści.</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Poprawki lub zmiany (również przy użyciu korektora) w ofercie, powinny być parafowane własnoręcznie przez osobę(y) podpisującą(e) ofertę lub osobę(y) upoważnioną(e) do jej podpisania.</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Ofertę należy złożyć w zamkniętej kopercie, w siedzibie Zamawiającego i oznakować w następujący sposób:</w:t>
      </w:r>
    </w:p>
    <w:p w:rsidR="00065C62" w:rsidRDefault="00410695">
      <w:pPr>
        <w:widowControl/>
        <w:spacing w:before="120" w:after="0" w:line="276" w:lineRule="auto"/>
        <w:ind w:left="1211"/>
        <w:jc w:val="center"/>
        <w:textAlignment w:val="auto"/>
        <w:rPr>
          <w:rFonts w:ascii="Cambria" w:eastAsia="Times New Roman" w:hAnsi="Cambria" w:cs="Times New Roman"/>
          <w:b/>
          <w:kern w:val="0"/>
          <w:lang w:eastAsia="ar-SA"/>
        </w:rPr>
      </w:pPr>
      <w:r>
        <w:rPr>
          <w:rFonts w:ascii="Cambria" w:eastAsia="Times New Roman" w:hAnsi="Cambria" w:cs="Times New Roman"/>
          <w:b/>
          <w:kern w:val="0"/>
          <w:lang w:eastAsia="ar-SA"/>
        </w:rPr>
        <w:t>Zarząd Dróg Powiatowych w Trzebnicy</w:t>
      </w:r>
    </w:p>
    <w:p w:rsidR="00410695" w:rsidRDefault="00410695">
      <w:pPr>
        <w:widowControl/>
        <w:spacing w:before="120" w:after="0" w:line="276" w:lineRule="auto"/>
        <w:ind w:left="1211"/>
        <w:jc w:val="center"/>
        <w:textAlignment w:val="auto"/>
        <w:rPr>
          <w:rFonts w:ascii="Cambria" w:eastAsia="Times New Roman" w:hAnsi="Cambria" w:cs="Times New Roman"/>
          <w:b/>
          <w:kern w:val="0"/>
          <w:lang w:eastAsia="ar-SA"/>
        </w:rPr>
      </w:pPr>
      <w:r>
        <w:rPr>
          <w:rFonts w:ascii="Cambria" w:eastAsia="Times New Roman" w:hAnsi="Cambria" w:cs="Times New Roman"/>
          <w:b/>
          <w:kern w:val="0"/>
          <w:lang w:eastAsia="ar-SA"/>
        </w:rPr>
        <w:t>ul. Łączna 1C, 55-100 Trzebnica</w:t>
      </w:r>
    </w:p>
    <w:p w:rsidR="00065C62" w:rsidRDefault="00664B83">
      <w:pPr>
        <w:widowControl/>
        <w:spacing w:before="120" w:after="0" w:line="276" w:lineRule="auto"/>
        <w:ind w:left="1211"/>
        <w:jc w:val="center"/>
        <w:textAlignment w:val="auto"/>
        <w:rPr>
          <w:rFonts w:ascii="Cambria" w:eastAsia="Times New Roman" w:hAnsi="Cambria" w:cs="Times New Roman"/>
          <w:b/>
          <w:kern w:val="0"/>
          <w:lang w:eastAsia="ar-SA"/>
        </w:rPr>
      </w:pPr>
      <w:r>
        <w:rPr>
          <w:rFonts w:ascii="Cambria" w:eastAsia="Times New Roman" w:hAnsi="Cambria" w:cs="Times New Roman"/>
          <w:b/>
          <w:kern w:val="0"/>
          <w:lang w:eastAsia="ar-SA"/>
        </w:rPr>
        <w:t>Oferta w postępowaniu pn.:</w:t>
      </w:r>
    </w:p>
    <w:p w:rsidR="00065C62" w:rsidRDefault="00410695">
      <w:pPr>
        <w:widowControl/>
        <w:spacing w:before="120" w:after="0" w:line="276" w:lineRule="auto"/>
        <w:ind w:left="1211"/>
        <w:jc w:val="center"/>
        <w:textAlignment w:val="auto"/>
        <w:rPr>
          <w:rFonts w:ascii="Cambria" w:eastAsia="Times New Roman" w:hAnsi="Cambria" w:cs="Times New Roman"/>
          <w:b/>
          <w:kern w:val="0"/>
          <w:lang w:eastAsia="ar-SA"/>
        </w:rPr>
      </w:pPr>
      <w:r w:rsidRPr="00410695">
        <w:rPr>
          <w:rFonts w:ascii="Cambria" w:eastAsia="Times New Roman" w:hAnsi="Cambria" w:cs="Times New Roman"/>
          <w:b/>
          <w:kern w:val="0"/>
          <w:lang w:eastAsia="ar-SA"/>
        </w:rPr>
        <w:t>„</w:t>
      </w:r>
      <w:r w:rsidR="00910204" w:rsidRPr="00910204">
        <w:rPr>
          <w:rFonts w:ascii="Cambria" w:eastAsia="Times New Roman" w:hAnsi="Cambria" w:cs="Times New Roman"/>
          <w:b/>
          <w:kern w:val="0"/>
          <w:lang w:eastAsia="ar-SA"/>
        </w:rPr>
        <w:t>Remont drogi powiatowej nr 1274D na odcinku od granicy Powiatu-Barkowo-Barkówko - za skrzyżowanie z drogą powiatową 1326D</w:t>
      </w:r>
      <w:r w:rsidRPr="00410695">
        <w:rPr>
          <w:rFonts w:ascii="Cambria" w:eastAsia="Times New Roman" w:hAnsi="Cambria" w:cs="Times New Roman"/>
          <w:b/>
          <w:kern w:val="0"/>
          <w:lang w:eastAsia="ar-SA"/>
        </w:rPr>
        <w:t>”</w:t>
      </w:r>
    </w:p>
    <w:p w:rsidR="00065C62" w:rsidRDefault="00664B83">
      <w:pPr>
        <w:widowControl/>
        <w:spacing w:before="120" w:after="0" w:line="276" w:lineRule="auto"/>
        <w:ind w:left="1211"/>
        <w:jc w:val="center"/>
        <w:textAlignment w:val="auto"/>
        <w:rPr>
          <w:rFonts w:ascii="Cambria" w:eastAsia="Times New Roman" w:hAnsi="Cambria" w:cs="Times New Roman"/>
          <w:b/>
          <w:kern w:val="0"/>
          <w:lang w:eastAsia="ar-SA"/>
        </w:rPr>
      </w:pPr>
      <w:r>
        <w:rPr>
          <w:rFonts w:ascii="Cambria" w:eastAsia="Times New Roman" w:hAnsi="Cambria" w:cs="Times New Roman"/>
          <w:b/>
          <w:kern w:val="0"/>
          <w:lang w:eastAsia="ar-SA"/>
        </w:rPr>
        <w:t>Otworzyć na jawnym otwarciu ofert w dniu …………………. godz. ………”</w:t>
      </w:r>
    </w:p>
    <w:p w:rsidR="00065C62" w:rsidRDefault="00664B83">
      <w:pPr>
        <w:widowControl/>
        <w:tabs>
          <w:tab w:val="left" w:pos="1276"/>
        </w:tabs>
        <w:spacing w:before="120" w:after="0" w:line="276" w:lineRule="auto"/>
        <w:ind w:left="851"/>
        <w:textAlignment w:val="auto"/>
        <w:rPr>
          <w:rFonts w:ascii="Cambria" w:eastAsia="Times New Roman" w:hAnsi="Cambria" w:cs="Times New Roman"/>
          <w:b/>
          <w:kern w:val="0"/>
          <w:lang w:eastAsia="ar-SA"/>
        </w:rPr>
      </w:pPr>
      <w:r>
        <w:rPr>
          <w:rFonts w:ascii="Cambria" w:eastAsia="Times New Roman" w:hAnsi="Cambria" w:cs="Times New Roman"/>
          <w:b/>
          <w:kern w:val="0"/>
          <w:lang w:eastAsia="ar-SA"/>
        </w:rPr>
        <w:tab/>
        <w:t>i opatrzyć nazwą i dokładnym adresem Wykonawcy.</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Zamawiający informuje, że zgodnie z art. 8 w związku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2018, poz. 419 ze zm.), jeśli Wykonawca w terminie składania ofert zastrzegł, że nie mogą one być udostępniane i jednocześnie wykazał, że zastrzeżone informacje stanowią tajemnicę przedsiębiorstwa.</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 oświadczenia i zaświadczenia składane w trakcie niniejszego postępowania będą jawne bez zastrzeżeń.</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lastRenderedPageBreak/>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tajemnicy przedsiębiorstwa. Przedmiotowe zastrzeżenie Zamawiający uzna za skuteczne wyłącznie w sytuacji, kiedy oprócz samego zastrzeżenia, jednocześnie wykaże, iż dane informacje stanowią tajemnicę przedsiębiorstwa.</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załączone do oferty.</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Do przeliczenia na PLN wartości wskazanej w dokumentach złożonych na potwierdzenie spełnienia warunków udziału w postępowaniu, wyrażonej w walutach innych niż PLN, Zamawiający przyjmie średni kurs publikowany przez Narodowy Bank Polski z dnia wszczęcia postępowania (za datę wszczęcia postępowania Zamawiający uznaje datę zamieszczenia ogłoszenia o zamówieniu w Biuletynie Zamówień Publicznych). </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 </w:t>
      </w:r>
    </w:p>
    <w:p w:rsidR="00065C62" w:rsidRDefault="00664B83">
      <w:pPr>
        <w:keepNext/>
        <w:keepLines/>
        <w:widowControl/>
        <w:numPr>
          <w:ilvl w:val="0"/>
          <w:numId w:val="6"/>
        </w:numPr>
        <w:spacing w:before="240" w:after="0" w:line="240" w:lineRule="auto"/>
        <w:jc w:val="both"/>
        <w:textAlignment w:val="auto"/>
        <w:rPr>
          <w:rFonts w:ascii="Cambria" w:eastAsia="Times New Roman" w:hAnsi="Cambria" w:cs="Times New Roman"/>
          <w:color w:val="365F91"/>
          <w:kern w:val="0"/>
          <w:sz w:val="28"/>
          <w:szCs w:val="32"/>
          <w:lang w:eastAsia="ar-SA"/>
        </w:rPr>
      </w:pPr>
      <w:bookmarkStart w:id="15" w:name="_Toc13667816"/>
      <w:r>
        <w:rPr>
          <w:rFonts w:ascii="Cambria" w:eastAsia="Times New Roman" w:hAnsi="Cambria" w:cs="Times New Roman"/>
          <w:color w:val="365F91"/>
          <w:kern w:val="0"/>
          <w:sz w:val="28"/>
          <w:szCs w:val="32"/>
          <w:lang w:eastAsia="ar-SA"/>
        </w:rPr>
        <w:t>Miejsce i termin składania ofert.</w:t>
      </w:r>
      <w:bookmarkEnd w:id="15"/>
    </w:p>
    <w:p w:rsidR="00065C62" w:rsidRDefault="00664B83" w:rsidP="00D71E37">
      <w:pPr>
        <w:widowControl/>
        <w:numPr>
          <w:ilvl w:val="0"/>
          <w:numId w:val="27"/>
        </w:numPr>
        <w:spacing w:before="120" w:after="0" w:line="276" w:lineRule="auto"/>
        <w:jc w:val="both"/>
        <w:textAlignment w:val="auto"/>
      </w:pPr>
      <w:r>
        <w:rPr>
          <w:rFonts w:ascii="Cambria" w:eastAsia="Times New Roman" w:hAnsi="Cambria" w:cs="Times New Roman"/>
          <w:kern w:val="0"/>
          <w:lang w:eastAsia="ar-SA"/>
        </w:rPr>
        <w:t xml:space="preserve">Ofertę należy złożyć w siedzibie Zamawiającego: </w:t>
      </w:r>
      <w:r w:rsidR="00410695">
        <w:rPr>
          <w:rFonts w:ascii="Cambria" w:eastAsia="Times New Roman" w:hAnsi="Cambria" w:cs="Times New Roman"/>
          <w:kern w:val="0"/>
          <w:lang w:eastAsia="ar-SA"/>
        </w:rPr>
        <w:t>Zarząd Dróg Powiatowych w Trzebnicy, ul. Łączna 1C, 55-100 Trzebnica</w:t>
      </w:r>
      <w:r>
        <w:rPr>
          <w:rFonts w:ascii="Cambria" w:eastAsia="Times New Roman" w:hAnsi="Cambria" w:cs="Times New Roman"/>
          <w:kern w:val="0"/>
          <w:lang w:eastAsia="ar-SA"/>
        </w:rPr>
        <w:t xml:space="preserve"> – sekretariat </w:t>
      </w:r>
      <w:r w:rsidRPr="00410695">
        <w:rPr>
          <w:rFonts w:ascii="Cambria" w:eastAsia="Times New Roman" w:hAnsi="Cambria" w:cs="Times New Roman"/>
          <w:b/>
          <w:kern w:val="0"/>
          <w:highlight w:val="yellow"/>
          <w:lang w:eastAsia="ar-SA"/>
        </w:rPr>
        <w:t xml:space="preserve">do dnia </w:t>
      </w:r>
      <w:r w:rsidR="00237825">
        <w:rPr>
          <w:rFonts w:ascii="Cambria" w:eastAsia="Times New Roman" w:hAnsi="Cambria" w:cs="Times New Roman"/>
          <w:b/>
          <w:kern w:val="0"/>
          <w:highlight w:val="yellow"/>
          <w:lang w:eastAsia="ar-SA"/>
        </w:rPr>
        <w:t>03.09</w:t>
      </w:r>
      <w:r w:rsidR="00410695" w:rsidRPr="00410695">
        <w:rPr>
          <w:rFonts w:ascii="Cambria" w:eastAsia="Times New Roman" w:hAnsi="Cambria" w:cs="Times New Roman"/>
          <w:b/>
          <w:kern w:val="0"/>
          <w:highlight w:val="yellow"/>
          <w:lang w:eastAsia="ar-SA"/>
        </w:rPr>
        <w:t>.2019</w:t>
      </w:r>
      <w:r w:rsidRPr="00410695">
        <w:rPr>
          <w:rFonts w:ascii="Cambria" w:eastAsia="Times New Roman" w:hAnsi="Cambria" w:cs="Times New Roman"/>
          <w:b/>
          <w:kern w:val="0"/>
          <w:highlight w:val="yellow"/>
          <w:lang w:eastAsia="ar-SA"/>
        </w:rPr>
        <w:t xml:space="preserve"> r. do godziny: 12:00</w:t>
      </w:r>
      <w:r>
        <w:rPr>
          <w:rFonts w:ascii="Cambria" w:eastAsia="Times New Roman" w:hAnsi="Cambria" w:cs="Times New Roman"/>
          <w:b/>
          <w:kern w:val="0"/>
          <w:lang w:eastAsia="ar-SA"/>
        </w:rPr>
        <w:t xml:space="preserve"> </w:t>
      </w:r>
      <w:r>
        <w:rPr>
          <w:rFonts w:ascii="Cambria" w:eastAsia="Times New Roman" w:hAnsi="Cambria" w:cs="Times New Roman"/>
          <w:kern w:val="0"/>
          <w:lang w:eastAsia="ar-SA"/>
        </w:rPr>
        <w:t>w kopercie oznakowanej w sposób opisany w rozdziale XI niniejszej SIWZ.</w:t>
      </w:r>
    </w:p>
    <w:p w:rsidR="00065C62" w:rsidRDefault="00664B83" w:rsidP="00D71E37">
      <w:pPr>
        <w:widowControl/>
        <w:numPr>
          <w:ilvl w:val="0"/>
          <w:numId w:val="27"/>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Decydujące znaczenie dla oceny zachowania terminu składania ofert ma data i godzina wpływu oferty do Zamawiającego, a nie data jej wysłania przesyłką pocztową czy kurierską.</w:t>
      </w:r>
    </w:p>
    <w:p w:rsidR="00065C62" w:rsidRDefault="00664B83" w:rsidP="00D71E37">
      <w:pPr>
        <w:widowControl/>
        <w:numPr>
          <w:ilvl w:val="0"/>
          <w:numId w:val="27"/>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Oferta złożona po terminie wskazanym w rozdz. XII. 1 niniejszej SIWZ zostanie zwrócona Wykonawcy zgodnie z zasadami określonymi w art. 84 ust. 2 ustawy PZP. </w:t>
      </w:r>
    </w:p>
    <w:p w:rsidR="00065C62" w:rsidRDefault="00664B83" w:rsidP="00D71E37">
      <w:pPr>
        <w:widowControl/>
        <w:numPr>
          <w:ilvl w:val="0"/>
          <w:numId w:val="27"/>
        </w:numPr>
        <w:spacing w:before="120" w:after="0" w:line="276" w:lineRule="auto"/>
        <w:jc w:val="both"/>
        <w:textAlignment w:val="auto"/>
      </w:pPr>
      <w:r>
        <w:rPr>
          <w:rFonts w:ascii="Cambria" w:eastAsia="Times New Roman" w:hAnsi="Cambria" w:cs="Times New Roman"/>
          <w:kern w:val="0"/>
          <w:lang w:eastAsia="ar-SA"/>
        </w:rPr>
        <w:lastRenderedPageBreak/>
        <w:t xml:space="preserve">Otwarcie ofert nastąpi w siedzibie Zamawiającego </w:t>
      </w:r>
      <w:r w:rsidRPr="00237825">
        <w:rPr>
          <w:rFonts w:ascii="Cambria" w:eastAsia="Times New Roman" w:hAnsi="Cambria" w:cs="Times New Roman"/>
          <w:b/>
          <w:kern w:val="0"/>
          <w:highlight w:val="yellow"/>
          <w:lang w:eastAsia="ar-SA"/>
        </w:rPr>
        <w:t xml:space="preserve">w dniu </w:t>
      </w:r>
      <w:r w:rsidR="00237825" w:rsidRPr="00237825">
        <w:rPr>
          <w:rFonts w:ascii="Cambria" w:eastAsia="Times New Roman" w:hAnsi="Cambria" w:cs="Times New Roman"/>
          <w:b/>
          <w:kern w:val="0"/>
          <w:highlight w:val="yellow"/>
          <w:lang w:eastAsia="ar-SA"/>
        </w:rPr>
        <w:t>03.09</w:t>
      </w:r>
      <w:r w:rsidRPr="00237825">
        <w:rPr>
          <w:rFonts w:ascii="Cambria" w:eastAsia="Times New Roman" w:hAnsi="Cambria" w:cs="Times New Roman"/>
          <w:b/>
          <w:kern w:val="0"/>
          <w:highlight w:val="yellow"/>
          <w:lang w:eastAsia="ar-SA"/>
        </w:rPr>
        <w:t>.2019 r. o godz. 12:30</w:t>
      </w:r>
      <w:r>
        <w:rPr>
          <w:rFonts w:ascii="Cambria" w:eastAsia="Times New Roman" w:hAnsi="Cambria" w:cs="Times New Roman"/>
          <w:b/>
          <w:kern w:val="0"/>
          <w:lang w:eastAsia="ar-SA"/>
        </w:rPr>
        <w:t>.</w:t>
      </w:r>
    </w:p>
    <w:p w:rsidR="00065C62" w:rsidRDefault="00664B83" w:rsidP="00D71E37">
      <w:pPr>
        <w:widowControl/>
        <w:numPr>
          <w:ilvl w:val="0"/>
          <w:numId w:val="27"/>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Otwarcie ofert jest jawne. </w:t>
      </w:r>
    </w:p>
    <w:p w:rsidR="00065C62" w:rsidRDefault="00664B83" w:rsidP="00D71E37">
      <w:pPr>
        <w:widowControl/>
        <w:numPr>
          <w:ilvl w:val="0"/>
          <w:numId w:val="27"/>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Podczas otwarcia ofert Zamawiający odczyta informacje, o których mowa w art. 86 ust. 4 ustawy PZP.</w:t>
      </w:r>
    </w:p>
    <w:p w:rsidR="00065C62" w:rsidRDefault="00664B83" w:rsidP="00D71E37">
      <w:pPr>
        <w:widowControl/>
        <w:numPr>
          <w:ilvl w:val="0"/>
          <w:numId w:val="27"/>
        </w:numPr>
        <w:spacing w:before="120" w:after="0" w:line="276" w:lineRule="auto"/>
        <w:jc w:val="both"/>
        <w:textAlignment w:val="auto"/>
      </w:pPr>
      <w:r>
        <w:rPr>
          <w:rFonts w:ascii="Cambria" w:eastAsia="Times New Roman" w:hAnsi="Cambria" w:cs="Times New Roman"/>
          <w:kern w:val="0"/>
          <w:lang w:eastAsia="ar-SA"/>
        </w:rPr>
        <w:t xml:space="preserve">Niezwłocznie po otwarciu ofert Zamawiający zamieści na stronie internetowej </w:t>
      </w:r>
      <w:hyperlink r:id="rId14" w:history="1">
        <w:r w:rsidR="00410695" w:rsidRPr="00410695">
          <w:rPr>
            <w:rStyle w:val="Hipercze"/>
            <w:rFonts w:ascii="Cambria" w:eastAsia="Times New Roman" w:hAnsi="Cambria" w:cs="Times New Roman"/>
            <w:kern w:val="0"/>
            <w:lang w:eastAsia="ar-SA"/>
          </w:rPr>
          <w:t>www.drogi.trzebnica.pl</w:t>
        </w:r>
      </w:hyperlink>
      <w:r w:rsidRPr="00410695">
        <w:rPr>
          <w:rFonts w:ascii="Cambria" w:eastAsia="Times New Roman" w:hAnsi="Cambria" w:cs="Times New Roman"/>
          <w:kern w:val="0"/>
          <w:lang w:eastAsia="ar-SA"/>
        </w:rPr>
        <w:t xml:space="preserve"> </w:t>
      </w:r>
      <w:r>
        <w:rPr>
          <w:rFonts w:ascii="Cambria" w:eastAsia="Times New Roman" w:hAnsi="Cambria" w:cs="Times New Roman"/>
          <w:kern w:val="0"/>
          <w:lang w:eastAsia="ar-SA"/>
        </w:rPr>
        <w:t>informacje dotyczące:</w:t>
      </w:r>
    </w:p>
    <w:p w:rsidR="00065C62" w:rsidRDefault="00664B83" w:rsidP="00D71E37">
      <w:pPr>
        <w:widowControl/>
        <w:numPr>
          <w:ilvl w:val="0"/>
          <w:numId w:val="28"/>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Kwoty, jaką zamierza przeznaczyć na sfinansowanie zamówienia;</w:t>
      </w:r>
    </w:p>
    <w:p w:rsidR="00065C62" w:rsidRDefault="00664B83" w:rsidP="00D71E37">
      <w:pPr>
        <w:widowControl/>
        <w:numPr>
          <w:ilvl w:val="0"/>
          <w:numId w:val="28"/>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Firm oraz adresów Wykonawców, którzy złożyli oferty w terminie;</w:t>
      </w:r>
    </w:p>
    <w:p w:rsidR="00065C62" w:rsidRDefault="00664B83" w:rsidP="00D71E37">
      <w:pPr>
        <w:widowControl/>
        <w:numPr>
          <w:ilvl w:val="0"/>
          <w:numId w:val="28"/>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Ceny, terminu wykonania zamówienia, okresu gwarancji i warunków płatności zawartych w ofertach.</w:t>
      </w:r>
    </w:p>
    <w:p w:rsidR="00065C62" w:rsidRDefault="00664B83">
      <w:pPr>
        <w:keepNext/>
        <w:keepLines/>
        <w:widowControl/>
        <w:numPr>
          <w:ilvl w:val="0"/>
          <w:numId w:val="6"/>
        </w:numPr>
        <w:spacing w:before="240" w:after="0" w:line="240" w:lineRule="auto"/>
        <w:jc w:val="both"/>
        <w:textAlignment w:val="auto"/>
        <w:rPr>
          <w:rFonts w:ascii="Cambria" w:eastAsia="Times New Roman" w:hAnsi="Cambria" w:cs="Times New Roman"/>
          <w:color w:val="365F91"/>
          <w:kern w:val="0"/>
          <w:sz w:val="28"/>
          <w:szCs w:val="32"/>
          <w:lang w:eastAsia="ar-SA"/>
        </w:rPr>
      </w:pPr>
      <w:bookmarkStart w:id="16" w:name="_Toc13667817"/>
      <w:r>
        <w:rPr>
          <w:rFonts w:ascii="Cambria" w:eastAsia="Times New Roman" w:hAnsi="Cambria" w:cs="Times New Roman"/>
          <w:color w:val="365F91"/>
          <w:kern w:val="0"/>
          <w:sz w:val="28"/>
          <w:szCs w:val="32"/>
          <w:lang w:eastAsia="ar-SA"/>
        </w:rPr>
        <w:t>Opis sposobu obliczania ceny.</w:t>
      </w:r>
      <w:bookmarkEnd w:id="16"/>
    </w:p>
    <w:p w:rsidR="00065C62" w:rsidRDefault="00664B83" w:rsidP="00D71E37">
      <w:pPr>
        <w:widowControl/>
        <w:numPr>
          <w:ilvl w:val="0"/>
          <w:numId w:val="29"/>
        </w:numPr>
        <w:spacing w:before="120" w:after="0" w:line="276" w:lineRule="auto"/>
        <w:jc w:val="both"/>
        <w:textAlignment w:val="auto"/>
      </w:pPr>
      <w:r>
        <w:rPr>
          <w:rFonts w:ascii="Cambria" w:eastAsia="Times New Roman" w:hAnsi="Cambria" w:cs="Times New Roman"/>
          <w:kern w:val="0"/>
          <w:lang w:eastAsia="ar-SA"/>
        </w:rPr>
        <w:t xml:space="preserve">Wykonawca określa cenę realizacji zamówienia poprzez wskazanie w Formularzu Ofertowym sporządzonym wg wzoru stanowiącego </w:t>
      </w:r>
      <w:r>
        <w:rPr>
          <w:rFonts w:ascii="Cambria" w:eastAsia="Times New Roman" w:hAnsi="Cambria" w:cs="Times New Roman"/>
          <w:b/>
          <w:kern w:val="0"/>
          <w:lang w:eastAsia="ar-SA"/>
        </w:rPr>
        <w:t xml:space="preserve">Załącznik nr 1 </w:t>
      </w:r>
      <w:r>
        <w:rPr>
          <w:rFonts w:ascii="Cambria" w:eastAsia="Times New Roman" w:hAnsi="Cambria" w:cs="Times New Roman"/>
          <w:kern w:val="0"/>
          <w:lang w:eastAsia="ar-SA"/>
        </w:rPr>
        <w:t xml:space="preserve">do SIWZ stawek jednostkowych za poszczególne elementy robót.  Na ich podstawie Wykonawca dokonuje wyliczenia łącznej ceny ofertowej brutto za realizację przedmiotu zamówienia, o którym mowa w rozdz. III niniejszej SIWZ. </w:t>
      </w:r>
    </w:p>
    <w:p w:rsidR="00065C62" w:rsidRDefault="00664B83" w:rsidP="00D71E37">
      <w:pPr>
        <w:widowControl/>
        <w:numPr>
          <w:ilvl w:val="0"/>
          <w:numId w:val="29"/>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Łączna cena ofertowa brutto musi uwzględniać wszystkie koszty związane z realizacją przedmiotu zamówienia zgodnie z opisem przedmiotu zamówienia oraz wzorem umowy określonym w niniejszej SIWZ.</w:t>
      </w:r>
    </w:p>
    <w:p w:rsidR="00065C62" w:rsidRDefault="00664B83" w:rsidP="00D71E37">
      <w:pPr>
        <w:widowControl/>
        <w:numPr>
          <w:ilvl w:val="0"/>
          <w:numId w:val="29"/>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Ceny muszą być podane i wyliczone w zaokrągleniu do dwóch miejsc po przecinku (zasada zaokrąglenia – poniżej 5 należy końcówkę pominąć, powyżej i równe 5 należy zaokrąglić w górę).</w:t>
      </w:r>
    </w:p>
    <w:p w:rsidR="00065C62" w:rsidRDefault="00664B83" w:rsidP="00D71E37">
      <w:pPr>
        <w:widowControl/>
        <w:numPr>
          <w:ilvl w:val="0"/>
          <w:numId w:val="29"/>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Cena oferty musi być wyrażona w złotych polskich (PLN).</w:t>
      </w:r>
    </w:p>
    <w:p w:rsidR="00065C62" w:rsidRDefault="00664B83" w:rsidP="00D71E37">
      <w:pPr>
        <w:widowControl/>
        <w:numPr>
          <w:ilvl w:val="0"/>
          <w:numId w:val="29"/>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których dostawa będzie prowadzić do jego powstania oraz wskazując ich wartość bez kwoty podatku.</w:t>
      </w:r>
    </w:p>
    <w:p w:rsidR="00065C62" w:rsidRDefault="00664B83">
      <w:pPr>
        <w:keepNext/>
        <w:keepLines/>
        <w:widowControl/>
        <w:numPr>
          <w:ilvl w:val="0"/>
          <w:numId w:val="6"/>
        </w:numPr>
        <w:spacing w:before="240" w:after="0" w:line="240" w:lineRule="auto"/>
        <w:jc w:val="both"/>
        <w:textAlignment w:val="auto"/>
        <w:rPr>
          <w:rFonts w:ascii="Cambria" w:eastAsia="Times New Roman" w:hAnsi="Cambria" w:cs="Times New Roman"/>
          <w:color w:val="365F91"/>
          <w:kern w:val="0"/>
          <w:sz w:val="28"/>
          <w:szCs w:val="32"/>
          <w:lang w:eastAsia="ar-SA"/>
        </w:rPr>
      </w:pPr>
      <w:bookmarkStart w:id="17" w:name="_Toc13667818"/>
      <w:r>
        <w:rPr>
          <w:rFonts w:ascii="Cambria" w:eastAsia="Times New Roman" w:hAnsi="Cambria" w:cs="Times New Roman"/>
          <w:color w:val="365F91"/>
          <w:kern w:val="0"/>
          <w:sz w:val="28"/>
          <w:szCs w:val="32"/>
          <w:lang w:eastAsia="ar-SA"/>
        </w:rPr>
        <w:t>Opis kryteriów, którymi Zamawiający będzie się kierował przy wyborze oferty, wraz z podaniem wag tych kryteriów i sposobu oceny ofert.</w:t>
      </w:r>
      <w:bookmarkEnd w:id="17"/>
    </w:p>
    <w:p w:rsidR="00065C62" w:rsidRDefault="00664B83" w:rsidP="00D71E37">
      <w:pPr>
        <w:widowControl/>
        <w:numPr>
          <w:ilvl w:val="0"/>
          <w:numId w:val="3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Za ofertę najkorzystniejszą zostanie uznana oferta zawierająca najkorzystniejszy bilans punktów w kryteriach: </w:t>
      </w:r>
    </w:p>
    <w:p w:rsidR="00664B83" w:rsidRDefault="00664B83" w:rsidP="00D71E37">
      <w:pPr>
        <w:widowControl/>
        <w:numPr>
          <w:ilvl w:val="0"/>
          <w:numId w:val="31"/>
        </w:numPr>
        <w:spacing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Łączna cena ofertowa brutto – C </w:t>
      </w:r>
    </w:p>
    <w:p w:rsidR="00065C62" w:rsidRPr="00664B83" w:rsidRDefault="00664B83" w:rsidP="00D71E37">
      <w:pPr>
        <w:widowControl/>
        <w:numPr>
          <w:ilvl w:val="0"/>
          <w:numId w:val="31"/>
        </w:numPr>
        <w:spacing w:after="0" w:line="276" w:lineRule="auto"/>
        <w:jc w:val="both"/>
        <w:textAlignment w:val="auto"/>
        <w:rPr>
          <w:rFonts w:ascii="Cambria" w:eastAsia="Times New Roman" w:hAnsi="Cambria" w:cs="Times New Roman"/>
          <w:kern w:val="0"/>
          <w:lang w:eastAsia="ar-SA"/>
        </w:rPr>
      </w:pPr>
      <w:r w:rsidRPr="00664B83">
        <w:rPr>
          <w:rFonts w:ascii="Cambria" w:eastAsia="Times New Roman" w:hAnsi="Cambria" w:cs="Times New Roman"/>
          <w:kern w:val="0"/>
          <w:lang w:eastAsia="ar-SA"/>
        </w:rPr>
        <w:t xml:space="preserve">Okres gwarancji jakości i rękojmi za wady - G  </w:t>
      </w:r>
    </w:p>
    <w:p w:rsidR="00065C62" w:rsidRDefault="00664B83" w:rsidP="00D71E37">
      <w:pPr>
        <w:widowControl/>
        <w:numPr>
          <w:ilvl w:val="0"/>
          <w:numId w:val="3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Powyższym kryteriom Zamawiający przypisał następujące znaczenie:</w:t>
      </w:r>
    </w:p>
    <w:tbl>
      <w:tblPr>
        <w:tblW w:w="8753" w:type="dxa"/>
        <w:tblInd w:w="534" w:type="dxa"/>
        <w:tblCellMar>
          <w:left w:w="10" w:type="dxa"/>
          <w:right w:w="10" w:type="dxa"/>
        </w:tblCellMar>
        <w:tblLook w:val="0000" w:firstRow="0" w:lastRow="0" w:firstColumn="0" w:lastColumn="0" w:noHBand="0" w:noVBand="0"/>
      </w:tblPr>
      <w:tblGrid>
        <w:gridCol w:w="1701"/>
        <w:gridCol w:w="1275"/>
        <w:gridCol w:w="1843"/>
        <w:gridCol w:w="3934"/>
      </w:tblGrid>
      <w:tr w:rsidR="00065C62">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C62" w:rsidRDefault="00664B83">
            <w:pPr>
              <w:widowControl/>
              <w:spacing w:before="120" w:after="0" w:line="276" w:lineRule="auto"/>
              <w:jc w:val="center"/>
              <w:textAlignment w:val="auto"/>
              <w:rPr>
                <w:rFonts w:ascii="Cambria" w:eastAsia="Times New Roman" w:hAnsi="Cambria" w:cs="Times New Roman"/>
                <w:b/>
                <w:kern w:val="0"/>
                <w:lang w:eastAsia="ar-SA"/>
              </w:rPr>
            </w:pPr>
            <w:r>
              <w:rPr>
                <w:rFonts w:ascii="Cambria" w:eastAsia="Times New Roman" w:hAnsi="Cambria" w:cs="Times New Roman"/>
                <w:b/>
                <w:kern w:val="0"/>
                <w:lang w:eastAsia="ar-SA"/>
              </w:rPr>
              <w:t>Kryterium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C62" w:rsidRDefault="00664B83">
            <w:pPr>
              <w:widowControl/>
              <w:spacing w:before="120" w:after="0" w:line="276" w:lineRule="auto"/>
              <w:jc w:val="center"/>
              <w:textAlignment w:val="auto"/>
              <w:rPr>
                <w:rFonts w:ascii="Cambria" w:eastAsia="Times New Roman" w:hAnsi="Cambria" w:cs="Times New Roman"/>
                <w:b/>
                <w:kern w:val="0"/>
                <w:lang w:eastAsia="ar-SA"/>
              </w:rPr>
            </w:pPr>
            <w:r>
              <w:rPr>
                <w:rFonts w:ascii="Cambria" w:eastAsia="Times New Roman" w:hAnsi="Cambria" w:cs="Times New Roman"/>
                <w:b/>
                <w:kern w:val="0"/>
                <w:lang w:eastAsia="ar-SA"/>
              </w:rPr>
              <w:t>Waga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C62" w:rsidRDefault="00664B83">
            <w:pPr>
              <w:widowControl/>
              <w:spacing w:before="120" w:after="0" w:line="276" w:lineRule="auto"/>
              <w:jc w:val="center"/>
              <w:textAlignment w:val="auto"/>
              <w:rPr>
                <w:rFonts w:ascii="Cambria" w:eastAsia="Times New Roman" w:hAnsi="Cambria" w:cs="Times New Roman"/>
                <w:b/>
                <w:kern w:val="0"/>
                <w:lang w:eastAsia="ar-SA"/>
              </w:rPr>
            </w:pPr>
            <w:r>
              <w:rPr>
                <w:rFonts w:ascii="Cambria" w:eastAsia="Times New Roman" w:hAnsi="Cambria" w:cs="Times New Roman"/>
                <w:b/>
                <w:kern w:val="0"/>
                <w:lang w:eastAsia="ar-SA"/>
              </w:rPr>
              <w:t>Liczba punktów</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C62" w:rsidRDefault="00664B83">
            <w:pPr>
              <w:widowControl/>
              <w:spacing w:before="120" w:after="0" w:line="276" w:lineRule="auto"/>
              <w:jc w:val="center"/>
              <w:textAlignment w:val="auto"/>
              <w:rPr>
                <w:rFonts w:ascii="Cambria" w:eastAsia="Times New Roman" w:hAnsi="Cambria" w:cs="Times New Roman"/>
                <w:b/>
                <w:kern w:val="0"/>
                <w:lang w:eastAsia="ar-SA"/>
              </w:rPr>
            </w:pPr>
            <w:r>
              <w:rPr>
                <w:rFonts w:ascii="Cambria" w:eastAsia="Times New Roman" w:hAnsi="Cambria" w:cs="Times New Roman"/>
                <w:b/>
                <w:kern w:val="0"/>
                <w:lang w:eastAsia="ar-SA"/>
              </w:rPr>
              <w:t xml:space="preserve">Sposób oceny </w:t>
            </w:r>
          </w:p>
        </w:tc>
      </w:tr>
      <w:tr w:rsidR="00065C62">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C62" w:rsidRDefault="00664B83">
            <w:pPr>
              <w:widowControl/>
              <w:spacing w:before="120" w:after="0" w:line="276" w:lineRule="auto"/>
              <w:jc w:val="center"/>
              <w:textAlignment w:val="auto"/>
              <w:rPr>
                <w:rFonts w:ascii="Cambria" w:eastAsia="Times New Roman" w:hAnsi="Cambria" w:cs="Times New Roman"/>
                <w:kern w:val="0"/>
                <w:sz w:val="18"/>
                <w:lang w:eastAsia="ar-SA"/>
              </w:rPr>
            </w:pPr>
            <w:r>
              <w:rPr>
                <w:rFonts w:ascii="Cambria" w:eastAsia="Times New Roman" w:hAnsi="Cambria" w:cs="Times New Roman"/>
                <w:kern w:val="0"/>
                <w:sz w:val="18"/>
                <w:lang w:eastAsia="ar-SA"/>
              </w:rPr>
              <w:t>Łączna cena ofertowa brutto - C</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C62" w:rsidRDefault="00664B83">
            <w:pPr>
              <w:widowControl/>
              <w:spacing w:before="120" w:after="0" w:line="276" w:lineRule="auto"/>
              <w:jc w:val="center"/>
              <w:textAlignment w:val="auto"/>
              <w:rPr>
                <w:rFonts w:ascii="Cambria" w:eastAsia="Times New Roman" w:hAnsi="Cambria" w:cs="Times New Roman"/>
                <w:kern w:val="0"/>
                <w:sz w:val="18"/>
                <w:lang w:eastAsia="ar-SA"/>
              </w:rPr>
            </w:pPr>
            <w:r>
              <w:rPr>
                <w:rFonts w:ascii="Cambria" w:eastAsia="Times New Roman" w:hAnsi="Cambria" w:cs="Times New Roman"/>
                <w:kern w:val="0"/>
                <w:sz w:val="18"/>
                <w:lang w:eastAsia="ar-SA"/>
              </w:rPr>
              <w:t>60 %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C62" w:rsidRDefault="00664B83">
            <w:pPr>
              <w:widowControl/>
              <w:spacing w:before="120" w:after="0" w:line="276" w:lineRule="auto"/>
              <w:jc w:val="center"/>
              <w:textAlignment w:val="auto"/>
              <w:rPr>
                <w:rFonts w:ascii="Cambria" w:eastAsia="Times New Roman" w:hAnsi="Cambria" w:cs="Times New Roman"/>
                <w:kern w:val="0"/>
                <w:sz w:val="18"/>
                <w:lang w:eastAsia="ar-SA"/>
              </w:rPr>
            </w:pPr>
            <w:r>
              <w:rPr>
                <w:rFonts w:ascii="Cambria" w:eastAsia="Times New Roman" w:hAnsi="Cambria" w:cs="Times New Roman"/>
                <w:kern w:val="0"/>
                <w:sz w:val="18"/>
                <w:lang w:eastAsia="ar-SA"/>
              </w:rPr>
              <w:t>60</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C62" w:rsidRDefault="00664B83" w:rsidP="00664B83">
            <w:pPr>
              <w:widowControl/>
              <w:spacing w:before="120" w:after="0" w:line="276" w:lineRule="auto"/>
              <w:ind w:left="63" w:hanging="27"/>
              <w:jc w:val="center"/>
              <w:textAlignment w:val="auto"/>
            </w:pPr>
            <m:oMathPara>
              <m:oMathParaPr>
                <m:jc m:val="center"/>
              </m:oMathParaPr>
              <m:oMath>
                <m:r>
                  <w:rPr>
                    <w:rFonts w:ascii="Cambria Math" w:hAnsi="Cambria Math"/>
                  </w:rPr>
                  <m:t>C=</m:t>
                </m:r>
                <m:f>
                  <m:fPr>
                    <m:ctrlPr>
                      <w:rPr>
                        <w:rFonts w:ascii="Cambria Math" w:hAnsi="Cambria Math"/>
                      </w:rPr>
                    </m:ctrlPr>
                  </m:fPr>
                  <m:num>
                    <m:r>
                      <m:rPr>
                        <m:sty m:val="p"/>
                      </m:rPr>
                      <w:rPr>
                        <w:rFonts w:ascii="Cambria Math" w:hAnsi="Cambria Math"/>
                      </w:rPr>
                      <m:t>Cena najtańszej oferty</m:t>
                    </m:r>
                  </m:num>
                  <m:den>
                    <m:r>
                      <m:rPr>
                        <m:sty m:val="p"/>
                      </m:rPr>
                      <w:rPr>
                        <w:rFonts w:ascii="Cambria Math" w:hAnsi="Cambria Math"/>
                      </w:rPr>
                      <m:t>Cena badanej oferty</m:t>
                    </m:r>
                  </m:den>
                </m:f>
                <m:r>
                  <w:rPr>
                    <w:rFonts w:ascii="Cambria Math" w:hAnsi="Cambria Math"/>
                  </w:rPr>
                  <m:t xml:space="preserve"> x 60</m:t>
                </m:r>
              </m:oMath>
            </m:oMathPara>
          </w:p>
        </w:tc>
      </w:tr>
      <w:tr w:rsidR="00065C62">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C62" w:rsidRDefault="00664B83">
            <w:pPr>
              <w:widowControl/>
              <w:spacing w:before="120" w:after="0" w:line="276" w:lineRule="auto"/>
              <w:jc w:val="center"/>
              <w:textAlignment w:val="auto"/>
              <w:rPr>
                <w:rFonts w:ascii="Cambria" w:eastAsia="Times New Roman" w:hAnsi="Cambria" w:cs="Times New Roman"/>
                <w:kern w:val="0"/>
                <w:sz w:val="18"/>
                <w:lang w:eastAsia="ar-SA"/>
              </w:rPr>
            </w:pPr>
            <w:r>
              <w:rPr>
                <w:rFonts w:ascii="Cambria" w:eastAsia="Times New Roman" w:hAnsi="Cambria" w:cs="Times New Roman"/>
                <w:kern w:val="0"/>
                <w:sz w:val="18"/>
                <w:lang w:eastAsia="ar-SA"/>
              </w:rPr>
              <w:lastRenderedPageBreak/>
              <w:t>Okres gwarancji jakości i rękojmi za wady - G</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C62" w:rsidRDefault="00664B83">
            <w:pPr>
              <w:widowControl/>
              <w:spacing w:before="120" w:after="0" w:line="276" w:lineRule="auto"/>
              <w:jc w:val="center"/>
              <w:textAlignment w:val="auto"/>
              <w:rPr>
                <w:rFonts w:ascii="Cambria" w:eastAsia="Times New Roman" w:hAnsi="Cambria" w:cs="Times New Roman"/>
                <w:kern w:val="0"/>
                <w:sz w:val="18"/>
                <w:lang w:eastAsia="ar-SA"/>
              </w:rPr>
            </w:pPr>
            <w:r>
              <w:rPr>
                <w:rFonts w:ascii="Cambria" w:eastAsia="Times New Roman" w:hAnsi="Cambria" w:cs="Times New Roman"/>
                <w:kern w:val="0"/>
                <w:sz w:val="18"/>
                <w:lang w:eastAsia="ar-SA"/>
              </w:rPr>
              <w:t>40 %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C62" w:rsidRDefault="00664B83">
            <w:pPr>
              <w:widowControl/>
              <w:spacing w:before="120" w:after="0" w:line="276" w:lineRule="auto"/>
              <w:jc w:val="center"/>
              <w:textAlignment w:val="auto"/>
              <w:rPr>
                <w:rFonts w:ascii="Cambria" w:eastAsia="Times New Roman" w:hAnsi="Cambria" w:cs="Times New Roman"/>
                <w:kern w:val="0"/>
                <w:sz w:val="18"/>
                <w:lang w:eastAsia="ar-SA"/>
              </w:rPr>
            </w:pPr>
            <w:r>
              <w:rPr>
                <w:rFonts w:ascii="Cambria" w:eastAsia="Times New Roman" w:hAnsi="Cambria" w:cs="Times New Roman"/>
                <w:kern w:val="0"/>
                <w:sz w:val="18"/>
                <w:lang w:eastAsia="ar-SA"/>
              </w:rPr>
              <w:t>40</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C62" w:rsidRDefault="00664B83">
            <w:pPr>
              <w:widowControl/>
              <w:spacing w:after="0" w:line="240" w:lineRule="auto"/>
              <w:jc w:val="center"/>
              <w:textAlignment w:val="auto"/>
              <w:rPr>
                <w:rFonts w:ascii="Cambria" w:eastAsia="Times New Roman" w:hAnsi="Cambria" w:cs="Times New Roman"/>
                <w:kern w:val="0"/>
                <w:sz w:val="18"/>
                <w:lang w:eastAsia="ar-SA"/>
              </w:rPr>
            </w:pPr>
            <w:r>
              <w:rPr>
                <w:rFonts w:ascii="Cambria" w:eastAsia="Times New Roman" w:hAnsi="Cambria" w:cs="Times New Roman"/>
                <w:kern w:val="0"/>
                <w:sz w:val="18"/>
                <w:lang w:eastAsia="ar-SA"/>
              </w:rPr>
              <w:t xml:space="preserve">Minimalny okres gwarancji jakości i rękojmi za wady to 36 miesięcy. </w:t>
            </w:r>
          </w:p>
          <w:p w:rsidR="00065C62" w:rsidRDefault="00664B83">
            <w:pPr>
              <w:widowControl/>
              <w:spacing w:after="0" w:line="240" w:lineRule="auto"/>
              <w:jc w:val="center"/>
              <w:textAlignment w:val="auto"/>
              <w:rPr>
                <w:rFonts w:ascii="Cambria" w:eastAsia="Times New Roman" w:hAnsi="Cambria" w:cs="Times New Roman"/>
                <w:kern w:val="0"/>
                <w:sz w:val="18"/>
                <w:lang w:eastAsia="ar-SA"/>
              </w:rPr>
            </w:pPr>
            <w:r>
              <w:rPr>
                <w:rFonts w:ascii="Cambria" w:eastAsia="Times New Roman" w:hAnsi="Cambria" w:cs="Times New Roman"/>
                <w:kern w:val="0"/>
                <w:sz w:val="18"/>
                <w:lang w:eastAsia="ar-SA"/>
              </w:rPr>
              <w:t xml:space="preserve">Za każde zaoferowane przez Wykonawcę dodatkowe 6 miesięcy (powyżej min. 36 miesięcy) okresu gwarancji jakości i rękojmi za wady oferta otrzyma dodatkowe 10 punktów. </w:t>
            </w:r>
          </w:p>
          <w:p w:rsidR="00065C62" w:rsidRDefault="00664B83">
            <w:pPr>
              <w:widowControl/>
              <w:spacing w:after="0" w:line="240" w:lineRule="auto"/>
              <w:jc w:val="center"/>
              <w:textAlignment w:val="auto"/>
              <w:rPr>
                <w:rFonts w:ascii="Cambria" w:eastAsia="Times New Roman" w:hAnsi="Cambria" w:cs="Times New Roman"/>
                <w:kern w:val="0"/>
                <w:sz w:val="18"/>
                <w:lang w:eastAsia="ar-SA"/>
              </w:rPr>
            </w:pPr>
            <w:r>
              <w:rPr>
                <w:rFonts w:ascii="Cambria" w:eastAsia="Times New Roman" w:hAnsi="Cambria" w:cs="Times New Roman"/>
                <w:kern w:val="0"/>
                <w:sz w:val="18"/>
                <w:lang w:eastAsia="ar-SA"/>
              </w:rPr>
              <w:t xml:space="preserve">Maksymalnie oferta może otrzymać 40 pkt. </w:t>
            </w:r>
          </w:p>
          <w:p w:rsidR="00065C62" w:rsidRDefault="00664B83" w:rsidP="00664B83">
            <w:pPr>
              <w:widowControl/>
              <w:spacing w:after="0" w:line="240" w:lineRule="auto"/>
              <w:jc w:val="center"/>
              <w:textAlignment w:val="auto"/>
              <w:rPr>
                <w:rFonts w:ascii="Cambria" w:eastAsia="Times New Roman" w:hAnsi="Cambria" w:cs="Times New Roman"/>
                <w:b/>
                <w:kern w:val="0"/>
                <w:sz w:val="18"/>
                <w:lang w:eastAsia="ar-SA"/>
              </w:rPr>
            </w:pPr>
            <w:r>
              <w:rPr>
                <w:rFonts w:ascii="Cambria" w:eastAsia="Times New Roman" w:hAnsi="Cambria" w:cs="Times New Roman"/>
                <w:b/>
                <w:kern w:val="0"/>
                <w:sz w:val="18"/>
                <w:lang w:eastAsia="ar-SA"/>
              </w:rPr>
              <w:t>Wykonawca może zaoferować dodatkowo: 6, 12, 18 lub 24 miesiące gwarancji jakości i rękojmi za wady.</w:t>
            </w:r>
          </w:p>
        </w:tc>
      </w:tr>
      <w:tr w:rsidR="00065C62" w:rsidTr="00664B83">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C62" w:rsidRDefault="00664B83" w:rsidP="00664B83">
            <w:pPr>
              <w:widowControl/>
              <w:spacing w:after="0" w:line="276" w:lineRule="auto"/>
              <w:jc w:val="center"/>
              <w:textAlignment w:val="auto"/>
              <w:rPr>
                <w:rFonts w:ascii="Cambria" w:eastAsia="Times New Roman" w:hAnsi="Cambria" w:cs="Times New Roman"/>
                <w:b/>
                <w:kern w:val="0"/>
                <w:sz w:val="18"/>
                <w:lang w:eastAsia="ar-SA"/>
              </w:rPr>
            </w:pPr>
            <w:r>
              <w:rPr>
                <w:rFonts w:ascii="Cambria" w:eastAsia="Times New Roman" w:hAnsi="Cambria" w:cs="Times New Roman"/>
                <w:b/>
                <w:kern w:val="0"/>
                <w:sz w:val="18"/>
                <w:lang w:eastAsia="ar-SA"/>
              </w:rPr>
              <w:t>RAZEM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C62" w:rsidRDefault="00664B83" w:rsidP="00664B83">
            <w:pPr>
              <w:widowControl/>
              <w:spacing w:after="0" w:line="276" w:lineRule="auto"/>
              <w:jc w:val="center"/>
              <w:textAlignment w:val="auto"/>
              <w:rPr>
                <w:rFonts w:ascii="Cambria" w:eastAsia="Times New Roman" w:hAnsi="Cambria" w:cs="Times New Roman"/>
                <w:b/>
                <w:kern w:val="0"/>
                <w:sz w:val="18"/>
                <w:lang w:eastAsia="ar-SA"/>
              </w:rPr>
            </w:pPr>
            <w:r>
              <w:rPr>
                <w:rFonts w:ascii="Cambria" w:eastAsia="Times New Roman" w:hAnsi="Cambria" w:cs="Times New Roman"/>
                <w:b/>
                <w:kern w:val="0"/>
                <w:sz w:val="18"/>
                <w:lang w:eastAsia="ar-SA"/>
              </w:rPr>
              <w:t>100 %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C62" w:rsidRDefault="00664B83" w:rsidP="00664B83">
            <w:pPr>
              <w:widowControl/>
              <w:spacing w:after="0" w:line="276" w:lineRule="auto"/>
              <w:jc w:val="center"/>
              <w:textAlignment w:val="auto"/>
              <w:rPr>
                <w:rFonts w:ascii="Cambria" w:eastAsia="Times New Roman" w:hAnsi="Cambria" w:cs="Times New Roman"/>
                <w:b/>
                <w:kern w:val="0"/>
                <w:sz w:val="18"/>
                <w:lang w:eastAsia="ar-SA"/>
              </w:rPr>
            </w:pPr>
            <w:r>
              <w:rPr>
                <w:rFonts w:ascii="Cambria" w:eastAsia="Times New Roman" w:hAnsi="Cambria" w:cs="Times New Roman"/>
                <w:b/>
                <w:kern w:val="0"/>
                <w:sz w:val="18"/>
                <w:lang w:eastAsia="ar-SA"/>
              </w:rPr>
              <w:t>100</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C62" w:rsidRDefault="00664B83" w:rsidP="00664B83">
            <w:pPr>
              <w:widowControl/>
              <w:spacing w:after="0" w:line="276" w:lineRule="auto"/>
              <w:jc w:val="center"/>
              <w:textAlignment w:val="auto"/>
              <w:rPr>
                <w:rFonts w:ascii="Cambria" w:eastAsia="Times New Roman" w:hAnsi="Cambria" w:cs="Times New Roman"/>
                <w:b/>
                <w:kern w:val="0"/>
                <w:sz w:val="18"/>
                <w:lang w:eastAsia="ar-SA"/>
              </w:rPr>
            </w:pPr>
            <w:r>
              <w:rPr>
                <w:rFonts w:ascii="Cambria" w:eastAsia="Times New Roman" w:hAnsi="Cambria" w:cs="Times New Roman"/>
                <w:b/>
                <w:kern w:val="0"/>
                <w:sz w:val="18"/>
                <w:lang w:eastAsia="ar-SA"/>
              </w:rPr>
              <w:t>----------------------------------</w:t>
            </w:r>
          </w:p>
        </w:tc>
      </w:tr>
    </w:tbl>
    <w:p w:rsidR="00065C62" w:rsidRDefault="00065C62">
      <w:pPr>
        <w:widowControl/>
        <w:spacing w:before="120" w:after="0" w:line="276" w:lineRule="auto"/>
        <w:ind w:left="1571"/>
        <w:jc w:val="both"/>
        <w:textAlignment w:val="auto"/>
        <w:rPr>
          <w:rFonts w:ascii="Cambria" w:eastAsia="Times New Roman" w:hAnsi="Cambria" w:cs="Times New Roman"/>
          <w:kern w:val="0"/>
          <w:lang w:eastAsia="ar-SA"/>
        </w:rPr>
      </w:pPr>
    </w:p>
    <w:p w:rsidR="00065C62" w:rsidRDefault="00664B83" w:rsidP="00D71E37">
      <w:pPr>
        <w:widowControl/>
        <w:numPr>
          <w:ilvl w:val="0"/>
          <w:numId w:val="3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Całkowita liczba punktów, jaką otrzyma dana oferta, zostanie obliczona wg poniższego wzoru:</w:t>
      </w:r>
    </w:p>
    <w:p w:rsidR="00065C62" w:rsidRDefault="00664B83">
      <w:pPr>
        <w:widowControl/>
        <w:spacing w:before="120" w:after="0" w:line="276" w:lineRule="auto"/>
        <w:ind w:left="1211"/>
        <w:jc w:val="center"/>
        <w:textAlignment w:val="auto"/>
        <w:rPr>
          <w:rFonts w:ascii="Cambria" w:eastAsia="Times New Roman" w:hAnsi="Cambria" w:cs="Times New Roman"/>
          <w:b/>
          <w:kern w:val="0"/>
          <w:lang w:eastAsia="ar-SA"/>
        </w:rPr>
      </w:pPr>
      <w:r>
        <w:rPr>
          <w:rFonts w:ascii="Cambria" w:eastAsia="Times New Roman" w:hAnsi="Cambria" w:cs="Times New Roman"/>
          <w:b/>
          <w:kern w:val="0"/>
          <w:lang w:eastAsia="ar-SA"/>
        </w:rPr>
        <w:t>L = C + G</w:t>
      </w:r>
    </w:p>
    <w:p w:rsidR="00065C62" w:rsidRDefault="00664B83">
      <w:pPr>
        <w:widowControl/>
        <w:spacing w:before="120" w:after="0" w:line="276" w:lineRule="auto"/>
        <w:ind w:left="1211"/>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gdzie:</w:t>
      </w:r>
    </w:p>
    <w:p w:rsidR="00065C62" w:rsidRDefault="00664B83">
      <w:pPr>
        <w:widowControl/>
        <w:spacing w:before="120" w:after="0" w:line="276" w:lineRule="auto"/>
        <w:ind w:left="1211"/>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L – całkowita liczba punktów</w:t>
      </w:r>
    </w:p>
    <w:p w:rsidR="00065C62" w:rsidRDefault="00664B83">
      <w:pPr>
        <w:widowControl/>
        <w:spacing w:before="120" w:after="0" w:line="276" w:lineRule="auto"/>
        <w:ind w:left="1211"/>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C – punkty przyznane w kryterium „Łączna cena ofertowa brutto”</w:t>
      </w:r>
    </w:p>
    <w:p w:rsidR="00065C62" w:rsidRDefault="00664B83">
      <w:pPr>
        <w:widowControl/>
        <w:spacing w:before="120" w:after="0" w:line="276" w:lineRule="auto"/>
        <w:ind w:left="1211"/>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G – punkty przyznane w kryterium „Okres gwarancji jakości i rękojmi za wady”</w:t>
      </w:r>
    </w:p>
    <w:p w:rsidR="00065C62" w:rsidRDefault="00065C62">
      <w:pPr>
        <w:widowControl/>
        <w:spacing w:before="120" w:after="0" w:line="276" w:lineRule="auto"/>
        <w:ind w:left="1211"/>
        <w:jc w:val="both"/>
        <w:textAlignment w:val="auto"/>
        <w:rPr>
          <w:rFonts w:ascii="Cambria" w:eastAsia="Times New Roman" w:hAnsi="Cambria" w:cs="Times New Roman"/>
          <w:kern w:val="0"/>
          <w:lang w:eastAsia="ar-SA"/>
        </w:rPr>
      </w:pPr>
    </w:p>
    <w:p w:rsidR="00065C62" w:rsidRDefault="00664B83" w:rsidP="00D71E37">
      <w:pPr>
        <w:widowControl/>
        <w:numPr>
          <w:ilvl w:val="0"/>
          <w:numId w:val="3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Ocena punktowa w kryterium „Łączna cena ofertowa brutto” dokonana zostanie na podstawie łącznej ceny ofertowej brutto wskazanej przez Wykonawcę w ofercie i przeliczona według wzoru opisanego w tabeli powyżej.</w:t>
      </w:r>
    </w:p>
    <w:p w:rsidR="00065C62" w:rsidRDefault="00664B83" w:rsidP="00D71E37">
      <w:pPr>
        <w:widowControl/>
        <w:numPr>
          <w:ilvl w:val="0"/>
          <w:numId w:val="30"/>
        </w:numPr>
        <w:spacing w:before="120" w:after="0" w:line="276" w:lineRule="auto"/>
        <w:jc w:val="both"/>
        <w:textAlignment w:val="auto"/>
      </w:pPr>
      <w:r>
        <w:rPr>
          <w:rFonts w:ascii="Cambria" w:eastAsia="Times New Roman" w:hAnsi="Cambria" w:cs="Times New Roman"/>
          <w:kern w:val="0"/>
          <w:lang w:eastAsia="ar-SA"/>
        </w:rPr>
        <w:t xml:space="preserve">Ocena punktowa w kryterium „Okres gwarancji jakości i rękojmi za wady” dokonana zostanie na podstawie zadeklarowanej w ofercie przez Wykonawcę liczby miesięcy. Minimalne wymagania określone w niniejszej specyfikacji to 36 miesięcy. Za każde zaoferowane przez Wykonawcę dodatkowe </w:t>
      </w:r>
      <w:r>
        <w:rPr>
          <w:rFonts w:ascii="Cambria" w:eastAsia="Times New Roman" w:hAnsi="Cambria" w:cs="Times New Roman"/>
          <w:kern w:val="0"/>
          <w:u w:val="single"/>
          <w:lang w:eastAsia="ar-SA"/>
        </w:rPr>
        <w:t>6 miesięcy</w:t>
      </w:r>
      <w:r>
        <w:rPr>
          <w:rFonts w:ascii="Cambria" w:eastAsia="Times New Roman" w:hAnsi="Cambria" w:cs="Times New Roman"/>
          <w:kern w:val="0"/>
          <w:lang w:eastAsia="ar-SA"/>
        </w:rPr>
        <w:t xml:space="preserve"> (powyżej min. 36 miesięcy) okresu gwarancji jakości i rękojmi za wady oferta otrzyma </w:t>
      </w:r>
      <w:r>
        <w:rPr>
          <w:rFonts w:ascii="Cambria" w:eastAsia="Times New Roman" w:hAnsi="Cambria" w:cs="Times New Roman"/>
          <w:kern w:val="0"/>
          <w:u w:val="single"/>
          <w:lang w:eastAsia="ar-SA"/>
        </w:rPr>
        <w:t>dodatkowe 10 punktów</w:t>
      </w:r>
      <w:r>
        <w:rPr>
          <w:rFonts w:ascii="Cambria" w:eastAsia="Times New Roman" w:hAnsi="Cambria" w:cs="Times New Roman"/>
          <w:kern w:val="0"/>
          <w:lang w:eastAsia="ar-SA"/>
        </w:rPr>
        <w:t xml:space="preserve">. Maksymalnie oferta może otrzymać 40 pkt. </w:t>
      </w:r>
      <w:r>
        <w:rPr>
          <w:rFonts w:ascii="Cambria" w:eastAsia="Times New Roman" w:hAnsi="Cambria" w:cs="Times New Roman"/>
          <w:b/>
          <w:kern w:val="0"/>
          <w:lang w:eastAsia="ar-SA"/>
        </w:rPr>
        <w:t xml:space="preserve">Wykonawca może zaoferować dodatkowo: 6, 12, 18 lub 24 miesiące gwarancji jakości i rękojmi za wady. </w:t>
      </w:r>
      <w:r>
        <w:rPr>
          <w:rFonts w:ascii="Cambria" w:eastAsia="Times New Roman" w:hAnsi="Cambria" w:cs="Times New Roman"/>
          <w:kern w:val="0"/>
          <w:lang w:eastAsia="ar-SA"/>
        </w:rPr>
        <w:t xml:space="preserve">Niewypełnienie przez Wykonawcę w Formularzu Oferty pola dla Kryterium „Okres gwarancji jakości i rękojmi za wady” lub wpisanie przez Wykonawcę w Formularzu Oferty wartości innej niż </w:t>
      </w:r>
      <w:r>
        <w:rPr>
          <w:rFonts w:ascii="Cambria" w:eastAsia="Times New Roman" w:hAnsi="Cambria" w:cs="Times New Roman"/>
          <w:b/>
          <w:kern w:val="0"/>
          <w:lang w:eastAsia="ar-SA"/>
        </w:rPr>
        <w:t>42, 48, 54 lub 60 miesięcy</w:t>
      </w:r>
      <w:r>
        <w:rPr>
          <w:rFonts w:ascii="Cambria" w:eastAsia="Times New Roman" w:hAnsi="Cambria" w:cs="Times New Roman"/>
          <w:kern w:val="0"/>
          <w:lang w:eastAsia="ar-SA"/>
        </w:rPr>
        <w:t xml:space="preserve"> </w:t>
      </w:r>
      <w:r>
        <w:rPr>
          <w:rFonts w:ascii="Cambria" w:eastAsia="Times New Roman" w:hAnsi="Cambria" w:cs="Times New Roman"/>
          <w:b/>
          <w:kern w:val="0"/>
          <w:lang w:eastAsia="ar-SA"/>
        </w:rPr>
        <w:t xml:space="preserve">gwarancji jakości i rękojmi za wady </w:t>
      </w:r>
      <w:r>
        <w:rPr>
          <w:rFonts w:ascii="Cambria" w:eastAsia="Times New Roman" w:hAnsi="Cambria" w:cs="Times New Roman"/>
          <w:kern w:val="0"/>
          <w:lang w:eastAsia="ar-SA"/>
        </w:rPr>
        <w:t xml:space="preserve">Zamawiający potraktuje, jako zaoferowanie przez Wykonawcę minimalnego okresu gwarancji jakości i rękojmi za wady, tj. 36 miesięcy, a ofercie nie zostaną przyznane dodatkowe punkty za to Kryterium. </w:t>
      </w:r>
      <w:r w:rsidRPr="00664B83">
        <w:rPr>
          <w:rFonts w:ascii="Cambria" w:eastAsia="Times New Roman" w:hAnsi="Cambria" w:cs="Times New Roman"/>
          <w:kern w:val="0"/>
          <w:lang w:eastAsia="ar-SA"/>
        </w:rPr>
        <w:t>W przypadku podania przez Wykonawcę w Formularzu Oferty krótszego niż minimalny wymagany okres gwarancji jakości i rękojmi za wady, oferta Wykonawcy zostanie odrzucona na podstawie art. 89 ust. 1 pkt 2 ustawy PZP.</w:t>
      </w:r>
    </w:p>
    <w:p w:rsidR="00065C62" w:rsidRDefault="00664B83" w:rsidP="00D71E37">
      <w:pPr>
        <w:widowControl/>
        <w:numPr>
          <w:ilvl w:val="0"/>
          <w:numId w:val="3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Punktacja przyznawana ofertom w poszczególnych kryteriach będzie liczona z dokładnością do dwóch miejsc po przecinku. Najwyższa liczba punktów wyznaczy najkorzystniejszą ofertę.</w:t>
      </w:r>
    </w:p>
    <w:p w:rsidR="00065C62" w:rsidRDefault="00664B83" w:rsidP="00D71E37">
      <w:pPr>
        <w:widowControl/>
        <w:numPr>
          <w:ilvl w:val="0"/>
          <w:numId w:val="3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Zamawiający udzieli zamówienia Wykonawcy, którego oferta odpowiadać będzie wszystkim wymaganiom przedstawionym w ustawie PZP oraz w SIWZ i zostanie oceniona jako najkorzystniejsza w oparciu o podane kryteria wyboru.</w:t>
      </w:r>
    </w:p>
    <w:p w:rsidR="00065C62" w:rsidRDefault="00664B83" w:rsidP="00D71E37">
      <w:pPr>
        <w:widowControl/>
        <w:numPr>
          <w:ilvl w:val="0"/>
          <w:numId w:val="3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lastRenderedPageBreak/>
        <w:t xml:space="preserve">Jeżeli nie będzie można dokonać wyboru oferty najkorzystniejszej ze względu na to, że dwie lub więcej ofert przedstawiać będą taką samą liczbę punktów, Zamawiający spośród tych ofert dokona wyboru oferty z niższą ceną (art. 91 ust. 4 ustawy PZP). </w:t>
      </w:r>
    </w:p>
    <w:p w:rsidR="00065C62" w:rsidRDefault="00664B83" w:rsidP="00D71E37">
      <w:pPr>
        <w:widowControl/>
        <w:numPr>
          <w:ilvl w:val="0"/>
          <w:numId w:val="3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Zamawiający nie przewiduje przeprowadzenia dogrywki w formie aukcji elektronicznej. </w:t>
      </w:r>
    </w:p>
    <w:p w:rsidR="00065C62" w:rsidRDefault="00664B83">
      <w:pPr>
        <w:keepNext/>
        <w:keepLines/>
        <w:widowControl/>
        <w:numPr>
          <w:ilvl w:val="0"/>
          <w:numId w:val="6"/>
        </w:numPr>
        <w:spacing w:before="240" w:after="0" w:line="240" w:lineRule="auto"/>
        <w:jc w:val="both"/>
        <w:textAlignment w:val="auto"/>
        <w:rPr>
          <w:rFonts w:ascii="Cambria" w:eastAsia="Times New Roman" w:hAnsi="Cambria" w:cs="Times New Roman"/>
          <w:color w:val="365F91"/>
          <w:kern w:val="0"/>
          <w:sz w:val="28"/>
          <w:szCs w:val="32"/>
          <w:lang w:eastAsia="ar-SA"/>
        </w:rPr>
      </w:pPr>
      <w:bookmarkStart w:id="18" w:name="_Toc13667819"/>
      <w:r>
        <w:rPr>
          <w:rFonts w:ascii="Cambria" w:eastAsia="Times New Roman" w:hAnsi="Cambria" w:cs="Times New Roman"/>
          <w:color w:val="365F91"/>
          <w:kern w:val="0"/>
          <w:sz w:val="28"/>
          <w:szCs w:val="32"/>
          <w:lang w:eastAsia="ar-SA"/>
        </w:rPr>
        <w:t>Informacja o formalnościach, jakie powinny być dopełnione po wyborze oferty w celu zawarcia umowy w sprawie zamówienia publicznego.</w:t>
      </w:r>
      <w:bookmarkEnd w:id="18"/>
    </w:p>
    <w:p w:rsidR="00065C62" w:rsidRDefault="00664B83" w:rsidP="00D71E37">
      <w:pPr>
        <w:widowControl/>
        <w:numPr>
          <w:ilvl w:val="0"/>
          <w:numId w:val="32"/>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Osoby reprezentujące Wykonawcę przy podpisywaniu umowy powinny posiadać ze sobą dokumenty potwierdzające ich umocowanie do podpisania umowy, o ile umocowanie to nie będzie wynikać z dokumentów załączonych do oferty.</w:t>
      </w:r>
    </w:p>
    <w:p w:rsidR="00065C62" w:rsidRDefault="00664B83" w:rsidP="00D71E37">
      <w:pPr>
        <w:widowControl/>
        <w:numPr>
          <w:ilvl w:val="0"/>
          <w:numId w:val="32"/>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rękojmi), wykluczenie możliwości wypowiedzenia umowy konsorcjum przez któregokolwiek z jego członków do czasu wykonania zamówienia. </w:t>
      </w:r>
    </w:p>
    <w:p w:rsidR="00065C62" w:rsidRDefault="00664B83" w:rsidP="00D71E37">
      <w:pPr>
        <w:widowControl/>
        <w:numPr>
          <w:ilvl w:val="0"/>
          <w:numId w:val="32"/>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Zawarcie umowy nastąpi wg wzoru Zamawiającego.</w:t>
      </w:r>
    </w:p>
    <w:p w:rsidR="00065C62" w:rsidRDefault="00664B83" w:rsidP="00D71E37">
      <w:pPr>
        <w:widowControl/>
        <w:numPr>
          <w:ilvl w:val="0"/>
          <w:numId w:val="32"/>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Umowa zostanie zawarta w formie pisemnej, w terminie określonym na podstawie art. 94 ust. 1 i 2 ustawy PZP. O miejscu i dokładnym terminie zawarcia umowy. Zamawiający powiadomi niezwłocznie Wykonawcę, którego oferta została uznana za najkorzystniejszą. </w:t>
      </w:r>
    </w:p>
    <w:p w:rsidR="00065C62" w:rsidRDefault="00664B83" w:rsidP="00D71E37">
      <w:pPr>
        <w:widowControl/>
        <w:numPr>
          <w:ilvl w:val="0"/>
          <w:numId w:val="32"/>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Postanowienia ustalone we wzorze umowy nie podlegają negocjacjom.</w:t>
      </w:r>
    </w:p>
    <w:p w:rsidR="00065C62" w:rsidRDefault="00664B83">
      <w:pPr>
        <w:keepNext/>
        <w:keepLines/>
        <w:widowControl/>
        <w:numPr>
          <w:ilvl w:val="0"/>
          <w:numId w:val="6"/>
        </w:numPr>
        <w:spacing w:before="240" w:after="0" w:line="240" w:lineRule="auto"/>
        <w:jc w:val="both"/>
        <w:textAlignment w:val="auto"/>
        <w:rPr>
          <w:rFonts w:ascii="Cambria" w:eastAsia="Times New Roman" w:hAnsi="Cambria" w:cs="Times New Roman"/>
          <w:color w:val="365F91"/>
          <w:kern w:val="0"/>
          <w:sz w:val="28"/>
          <w:szCs w:val="32"/>
          <w:lang w:eastAsia="ar-SA"/>
        </w:rPr>
      </w:pPr>
      <w:bookmarkStart w:id="19" w:name="_Toc13667820"/>
      <w:r>
        <w:rPr>
          <w:rFonts w:ascii="Cambria" w:eastAsia="Times New Roman" w:hAnsi="Cambria" w:cs="Times New Roman"/>
          <w:color w:val="365F91"/>
          <w:kern w:val="0"/>
          <w:sz w:val="28"/>
          <w:szCs w:val="32"/>
          <w:lang w:eastAsia="ar-SA"/>
        </w:rPr>
        <w:t>Wymagania dotyczące zabezpieczenia należytego wykonania umowy.</w:t>
      </w:r>
      <w:bookmarkEnd w:id="19"/>
    </w:p>
    <w:p w:rsidR="00065C62" w:rsidRDefault="00664B83" w:rsidP="00D71E37">
      <w:pPr>
        <w:widowControl/>
        <w:numPr>
          <w:ilvl w:val="0"/>
          <w:numId w:val="33"/>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Wykonawca, którego oferta zostanie wybrana, zobowiązany będzie do wniesienia zabezpieczenia należytego wykonania umowy najpóźniej w dniu jej zawarcia, w wysokości 5 % ceny całkowitej brutto podanej w ofercie.</w:t>
      </w:r>
    </w:p>
    <w:p w:rsidR="00065C62" w:rsidRPr="004905ED" w:rsidRDefault="00664B83" w:rsidP="00D71E37">
      <w:pPr>
        <w:widowControl/>
        <w:numPr>
          <w:ilvl w:val="0"/>
          <w:numId w:val="33"/>
        </w:numPr>
        <w:spacing w:before="120" w:after="0" w:line="276" w:lineRule="auto"/>
        <w:jc w:val="both"/>
        <w:textAlignment w:val="auto"/>
        <w:rPr>
          <w:rFonts w:ascii="Cambria" w:eastAsia="Times New Roman" w:hAnsi="Cambria" w:cs="Times New Roman"/>
          <w:kern w:val="0"/>
          <w:lang w:eastAsia="ar-SA"/>
        </w:rPr>
      </w:pPr>
      <w:r w:rsidRPr="004905ED">
        <w:rPr>
          <w:rFonts w:ascii="Cambria" w:eastAsia="Times New Roman" w:hAnsi="Cambria" w:cs="Times New Roman"/>
          <w:kern w:val="0"/>
          <w:lang w:eastAsia="ar-SA"/>
        </w:rPr>
        <w:t>Zamawiający nie dopuszcza możliwości wniesienia zabezpieczenia należytego wykonania umowy w innej walucie niż złoty polski.</w:t>
      </w:r>
    </w:p>
    <w:p w:rsidR="004905ED" w:rsidRPr="004905ED" w:rsidRDefault="00664B83" w:rsidP="004905ED">
      <w:pPr>
        <w:widowControl/>
        <w:numPr>
          <w:ilvl w:val="0"/>
          <w:numId w:val="33"/>
        </w:numPr>
        <w:spacing w:before="120" w:after="0" w:line="276" w:lineRule="auto"/>
        <w:jc w:val="both"/>
        <w:textAlignment w:val="auto"/>
        <w:rPr>
          <w:rFonts w:ascii="Cambria" w:eastAsia="Times New Roman" w:hAnsi="Cambria" w:cs="Times New Roman"/>
          <w:b/>
          <w:bCs/>
          <w:kern w:val="0"/>
          <w:lang w:eastAsia="ar-SA"/>
        </w:rPr>
      </w:pPr>
      <w:r w:rsidRPr="004905ED">
        <w:rPr>
          <w:rFonts w:ascii="Cambria" w:eastAsia="Times New Roman" w:hAnsi="Cambria" w:cs="Times New Roman"/>
          <w:kern w:val="0"/>
          <w:lang w:eastAsia="ar-SA"/>
        </w:rPr>
        <w:t xml:space="preserve">Zabezpieczenie należytego wykonania umowy wnoszone w pieniądzu Wykonawca wpłaca przelewem na rachunek bankowy </w:t>
      </w:r>
      <w:r w:rsidR="004905ED" w:rsidRPr="004905ED">
        <w:rPr>
          <w:rFonts w:ascii="Cambria" w:eastAsia="Times New Roman" w:hAnsi="Cambria" w:cs="Times New Roman"/>
          <w:kern w:val="0"/>
          <w:lang w:eastAsia="ar-SA"/>
        </w:rPr>
        <w:t xml:space="preserve">w Banku Spółdzielczym w Trzebnicy: </w:t>
      </w:r>
    </w:p>
    <w:p w:rsidR="00065C62" w:rsidRPr="004905ED" w:rsidRDefault="004905ED" w:rsidP="004905ED">
      <w:pPr>
        <w:widowControl/>
        <w:spacing w:before="120" w:after="0" w:line="276" w:lineRule="auto"/>
        <w:ind w:left="1211"/>
        <w:jc w:val="center"/>
        <w:textAlignment w:val="auto"/>
        <w:rPr>
          <w:rFonts w:ascii="Cambria" w:eastAsia="Times New Roman" w:hAnsi="Cambria" w:cs="Times New Roman"/>
          <w:b/>
          <w:bCs/>
          <w:kern w:val="0"/>
          <w:lang w:eastAsia="ar-SA"/>
        </w:rPr>
      </w:pPr>
      <w:r w:rsidRPr="004905ED">
        <w:rPr>
          <w:rFonts w:ascii="Cambria" w:eastAsia="Times New Roman" w:hAnsi="Cambria" w:cs="Times New Roman"/>
          <w:b/>
          <w:kern w:val="0"/>
          <w:lang w:eastAsia="ar-SA"/>
        </w:rPr>
        <w:t>95 9591 0004 2001 0000 4776 0001</w:t>
      </w:r>
    </w:p>
    <w:p w:rsidR="00065C62" w:rsidRDefault="00664B83" w:rsidP="00D71E37">
      <w:pPr>
        <w:widowControl/>
        <w:numPr>
          <w:ilvl w:val="0"/>
          <w:numId w:val="33"/>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Zabezpieczenie może być wnoszone według wyboru Wykonawcy w jednej lub w kilku następujących formach:</w:t>
      </w:r>
    </w:p>
    <w:p w:rsidR="00065C62" w:rsidRDefault="00664B83" w:rsidP="00D71E37">
      <w:pPr>
        <w:widowControl/>
        <w:numPr>
          <w:ilvl w:val="0"/>
          <w:numId w:val="34"/>
        </w:numPr>
        <w:spacing w:before="120" w:after="0" w:line="276" w:lineRule="auto"/>
        <w:ind w:left="1276" w:hanging="142"/>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pieniądzu;</w:t>
      </w:r>
    </w:p>
    <w:p w:rsidR="00065C62" w:rsidRDefault="00664B83" w:rsidP="00D71E37">
      <w:pPr>
        <w:widowControl/>
        <w:numPr>
          <w:ilvl w:val="0"/>
          <w:numId w:val="34"/>
        </w:numPr>
        <w:spacing w:before="120" w:after="0" w:line="276" w:lineRule="auto"/>
        <w:ind w:left="1418" w:hanging="284"/>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poręczeniach bankowych lub poręczeniach spółdzielczej kasy oszczędnościowo-kredytowej, z tym że zobowiązanie kasy jest zawsze zobowiązaniem pieniężnym;</w:t>
      </w:r>
    </w:p>
    <w:p w:rsidR="00065C62" w:rsidRDefault="00664B83" w:rsidP="00D71E37">
      <w:pPr>
        <w:widowControl/>
        <w:numPr>
          <w:ilvl w:val="0"/>
          <w:numId w:val="34"/>
        </w:numPr>
        <w:spacing w:before="120" w:after="0" w:line="276" w:lineRule="auto"/>
        <w:ind w:left="1276" w:hanging="142"/>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gwarancjach bankowych;</w:t>
      </w:r>
    </w:p>
    <w:p w:rsidR="00065C62" w:rsidRDefault="00664B83" w:rsidP="00D71E37">
      <w:pPr>
        <w:widowControl/>
        <w:numPr>
          <w:ilvl w:val="0"/>
          <w:numId w:val="34"/>
        </w:numPr>
        <w:spacing w:before="120" w:after="0" w:line="276" w:lineRule="auto"/>
        <w:ind w:left="1276" w:hanging="142"/>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gwarancjach ubezpieczeniowych;</w:t>
      </w:r>
    </w:p>
    <w:p w:rsidR="00065C62" w:rsidRDefault="00664B83" w:rsidP="00D71E37">
      <w:pPr>
        <w:widowControl/>
        <w:numPr>
          <w:ilvl w:val="0"/>
          <w:numId w:val="34"/>
        </w:numPr>
        <w:spacing w:before="120" w:after="0" w:line="276" w:lineRule="auto"/>
        <w:ind w:left="1276" w:hanging="142"/>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lastRenderedPageBreak/>
        <w:t>poręczeniach udzielanych przez podmioty, o których mowa w art. 6b ust. 5 pkt 2 ustawy z dnia 9 listopada 2000 r. o utworzeniu Polskiej Agencji Rozwoju Przedsiębiorczości (Dz. U. 2018 r. poz. 110, 650, 1000 i 1669);</w:t>
      </w:r>
    </w:p>
    <w:p w:rsidR="00065C62" w:rsidRDefault="00664B83" w:rsidP="00D71E37">
      <w:pPr>
        <w:widowControl/>
        <w:numPr>
          <w:ilvl w:val="0"/>
          <w:numId w:val="33"/>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Zamawiający nie wyraża zgody na wniesienie zabezpieczenia w formach określonych w art. 148 ust. 2 ustawy PZP.</w:t>
      </w:r>
    </w:p>
    <w:p w:rsidR="00065C62" w:rsidRDefault="00664B83" w:rsidP="00D71E37">
      <w:pPr>
        <w:widowControl/>
        <w:numPr>
          <w:ilvl w:val="0"/>
          <w:numId w:val="33"/>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 przypadku wniesienia zabezpieczenia w formie pieniężnej Zamawiający przechowa je na oprocentowanym rachunku bankowym.</w:t>
      </w:r>
    </w:p>
    <w:p w:rsidR="00065C62" w:rsidRDefault="00664B83" w:rsidP="00D71E37">
      <w:pPr>
        <w:widowControl/>
        <w:numPr>
          <w:ilvl w:val="0"/>
          <w:numId w:val="33"/>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065C62" w:rsidRDefault="00664B83" w:rsidP="00D71E37">
      <w:pPr>
        <w:widowControl/>
        <w:numPr>
          <w:ilvl w:val="0"/>
          <w:numId w:val="33"/>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 przypadku, gdy zabezpieczenie będzie wnoszone w formie innej niż pieniądz, Zamawiający zastrzega sobie prawo do akceptacji projektu w/w dokumentu.</w:t>
      </w:r>
    </w:p>
    <w:p w:rsidR="00065C62" w:rsidRDefault="00664B83" w:rsidP="00D71E37">
      <w:pPr>
        <w:widowControl/>
        <w:numPr>
          <w:ilvl w:val="0"/>
          <w:numId w:val="33"/>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Zamawiający zwróci zabezpieczenia w wysokości 70% w terminie do 30 dni od dnia wykonania zamówienia i uznania przez Zmawiającego za należycie wykonane. Zabezpieczenie w wysokości 30% pozostawione zostanie na zabezpieczenie roszczeń z tytułu rękojmi za wady i zostanie zwrócone nie później niż w 15. dniu po upływie okresu rękojmi za wady.</w:t>
      </w:r>
    </w:p>
    <w:p w:rsidR="00065C62" w:rsidRDefault="00664B83">
      <w:pPr>
        <w:keepNext/>
        <w:keepLines/>
        <w:widowControl/>
        <w:numPr>
          <w:ilvl w:val="0"/>
          <w:numId w:val="6"/>
        </w:numPr>
        <w:spacing w:before="240" w:after="0" w:line="240" w:lineRule="auto"/>
        <w:jc w:val="both"/>
        <w:textAlignment w:val="auto"/>
        <w:rPr>
          <w:rFonts w:ascii="Cambria" w:eastAsia="Times New Roman" w:hAnsi="Cambria" w:cs="Times New Roman"/>
          <w:color w:val="365F91"/>
          <w:kern w:val="0"/>
          <w:sz w:val="28"/>
          <w:szCs w:val="32"/>
          <w:lang w:eastAsia="ar-SA"/>
        </w:rPr>
      </w:pPr>
      <w:bookmarkStart w:id="20" w:name="_Toc13667821"/>
      <w:r>
        <w:rPr>
          <w:rFonts w:ascii="Cambria" w:eastAsia="Times New Roman" w:hAnsi="Cambria" w:cs="Times New Roman"/>
          <w:color w:val="365F91"/>
          <w:kern w:val="0"/>
          <w:sz w:val="28"/>
          <w:szCs w:val="32"/>
          <w:lang w:eastAsia="ar-SA"/>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0"/>
    </w:p>
    <w:p w:rsidR="00065C62" w:rsidRDefault="00664B83" w:rsidP="00D71E37">
      <w:pPr>
        <w:widowControl/>
        <w:numPr>
          <w:ilvl w:val="0"/>
          <w:numId w:val="3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Wzór umowy zawarty jest w Części II SIWZ-Wzór Umowy.</w:t>
      </w:r>
    </w:p>
    <w:p w:rsidR="00065C62" w:rsidRDefault="00664B83" w:rsidP="00D71E37">
      <w:pPr>
        <w:widowControl/>
        <w:numPr>
          <w:ilvl w:val="0"/>
          <w:numId w:val="3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Zakres świadczenia Wykonawcy wynikający z umowy będzie tożsamy z jego zobowiązaniem zawartym w ofercie złożonej w niniejszym postępowaniu o udzielenie zamówienia. </w:t>
      </w:r>
    </w:p>
    <w:p w:rsidR="00065C62" w:rsidRDefault="00664B83" w:rsidP="00D71E37">
      <w:pPr>
        <w:widowControl/>
        <w:numPr>
          <w:ilvl w:val="0"/>
          <w:numId w:val="3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Zmiany umowy wymagać będą zachowania formy pisemnej, pod rygorem nieważności, i dopuszczalne będą w warunkach określonych we wzorze umowy, stanowiącym Część II SIWZ.</w:t>
      </w:r>
    </w:p>
    <w:p w:rsidR="00065C62" w:rsidRDefault="00664B83">
      <w:pPr>
        <w:keepNext/>
        <w:keepLines/>
        <w:widowControl/>
        <w:numPr>
          <w:ilvl w:val="0"/>
          <w:numId w:val="6"/>
        </w:numPr>
        <w:spacing w:before="240" w:after="0" w:line="240" w:lineRule="auto"/>
        <w:ind w:left="1134" w:hanging="774"/>
        <w:jc w:val="both"/>
        <w:textAlignment w:val="auto"/>
        <w:rPr>
          <w:rFonts w:ascii="Cambria" w:eastAsia="Times New Roman" w:hAnsi="Cambria" w:cs="Times New Roman"/>
          <w:color w:val="365F91"/>
          <w:kern w:val="0"/>
          <w:sz w:val="28"/>
          <w:szCs w:val="32"/>
          <w:lang w:eastAsia="ar-SA"/>
        </w:rPr>
      </w:pPr>
      <w:bookmarkStart w:id="21" w:name="_Toc13667822"/>
      <w:r>
        <w:rPr>
          <w:rFonts w:ascii="Cambria" w:eastAsia="Times New Roman" w:hAnsi="Cambria" w:cs="Times New Roman"/>
          <w:color w:val="365F91"/>
          <w:kern w:val="0"/>
          <w:sz w:val="28"/>
          <w:szCs w:val="32"/>
          <w:lang w:eastAsia="ar-SA"/>
        </w:rPr>
        <w:t>Pouczenie o środkach ochrony prawnej.</w:t>
      </w:r>
      <w:bookmarkEnd w:id="21"/>
    </w:p>
    <w:p w:rsidR="00065C62" w:rsidRDefault="00664B83" w:rsidP="00D71E37">
      <w:pPr>
        <w:widowControl/>
        <w:numPr>
          <w:ilvl w:val="0"/>
          <w:numId w:val="36"/>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rsidR="00065C62" w:rsidRDefault="00664B83" w:rsidP="00D71E37">
      <w:pPr>
        <w:widowControl/>
        <w:numPr>
          <w:ilvl w:val="0"/>
          <w:numId w:val="36"/>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Środki ochrony prawnej wobec ogłoszenia o zamówieniu oraz SIWZ przysługują również organizacjom wpisanym na listę, o której mowa w art. 154 pkt 5 ustawy PZP.</w:t>
      </w:r>
    </w:p>
    <w:p w:rsidR="00065C62" w:rsidRDefault="00664B83">
      <w:pPr>
        <w:keepNext/>
        <w:keepLines/>
        <w:widowControl/>
        <w:numPr>
          <w:ilvl w:val="0"/>
          <w:numId w:val="6"/>
        </w:numPr>
        <w:spacing w:before="240" w:after="0" w:line="240" w:lineRule="auto"/>
        <w:ind w:left="1146"/>
        <w:textAlignment w:val="auto"/>
        <w:rPr>
          <w:rFonts w:ascii="Cambria" w:eastAsia="Times New Roman" w:hAnsi="Cambria" w:cs="Times New Roman"/>
          <w:color w:val="365F91"/>
          <w:kern w:val="0"/>
          <w:sz w:val="28"/>
          <w:szCs w:val="32"/>
          <w:lang w:eastAsia="ar-SA"/>
        </w:rPr>
      </w:pPr>
      <w:bookmarkStart w:id="22" w:name="_Toc515046800"/>
      <w:bookmarkStart w:id="23" w:name="_Toc13667823"/>
      <w:r>
        <w:rPr>
          <w:rFonts w:ascii="Cambria" w:eastAsia="Times New Roman" w:hAnsi="Cambria" w:cs="Times New Roman"/>
          <w:color w:val="365F91"/>
          <w:kern w:val="0"/>
          <w:sz w:val="28"/>
          <w:szCs w:val="32"/>
          <w:lang w:eastAsia="ar-SA"/>
        </w:rPr>
        <w:lastRenderedPageBreak/>
        <w:t>Informacja dotycząca ochrony danych osobowych (RODO).</w:t>
      </w:r>
      <w:bookmarkEnd w:id="22"/>
      <w:bookmarkEnd w:id="23"/>
    </w:p>
    <w:p w:rsidR="00065C62" w:rsidRDefault="00664B83" w:rsidP="00664B83">
      <w:pPr>
        <w:widowControl/>
        <w:spacing w:before="240" w:after="0" w:line="276" w:lineRule="auto"/>
        <w:ind w:left="851"/>
        <w:jc w:val="both"/>
        <w:textAlignment w:val="auto"/>
        <w:rPr>
          <w:rFonts w:ascii="Cambria" w:eastAsia="Times New Roman" w:hAnsi="Cambria" w:cs="Times New Roman"/>
          <w:kern w:val="0"/>
          <w:szCs w:val="24"/>
          <w:lang w:eastAsia="ar-SA"/>
        </w:rPr>
      </w:pPr>
      <w:r>
        <w:rPr>
          <w:rFonts w:ascii="Cambria" w:eastAsia="Times New Roman" w:hAnsi="Cambria" w:cs="Times New Roman"/>
          <w:kern w:val="0"/>
          <w:szCs w:val="24"/>
          <w:lang w:eastAsia="ar-SA"/>
        </w:rPr>
        <w:t xml:space="preserve">W przypadku przekazania wraz z Ofertą danych osobowych osób fizycznych, Zamawiający informuje osoby, których przedmiotowe dane osobowe dotyczą,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że: </w:t>
      </w:r>
    </w:p>
    <w:p w:rsidR="002D75FC" w:rsidRDefault="00664B83" w:rsidP="00D71E37">
      <w:pPr>
        <w:widowControl/>
        <w:numPr>
          <w:ilvl w:val="0"/>
          <w:numId w:val="37"/>
        </w:numPr>
        <w:spacing w:after="0" w:line="276" w:lineRule="auto"/>
        <w:ind w:left="1134" w:hanging="283"/>
        <w:jc w:val="both"/>
        <w:textAlignment w:val="auto"/>
      </w:pPr>
      <w:r>
        <w:rPr>
          <w:rFonts w:ascii="Cambria" w:eastAsia="Times New Roman" w:hAnsi="Cambria" w:cs="Times New Roman"/>
          <w:kern w:val="0"/>
          <w:szCs w:val="24"/>
          <w:lang w:eastAsia="ar-SA"/>
        </w:rPr>
        <w:t>administratorem Pani/Pana danych osobowych jest: Zarząd Dróg Powiatowych w Trzebnicy, ul. Łączna 1C, 55-100 Trzebnica;</w:t>
      </w:r>
    </w:p>
    <w:p w:rsidR="002D75FC" w:rsidRDefault="002D75FC" w:rsidP="00D71E37">
      <w:pPr>
        <w:widowControl/>
        <w:numPr>
          <w:ilvl w:val="0"/>
          <w:numId w:val="37"/>
        </w:numPr>
        <w:spacing w:after="0" w:line="276" w:lineRule="auto"/>
        <w:ind w:left="1134" w:hanging="283"/>
        <w:jc w:val="both"/>
        <w:textAlignment w:val="auto"/>
        <w:rPr>
          <w:rFonts w:ascii="Cambria" w:hAnsi="Cambria"/>
        </w:rPr>
      </w:pPr>
      <w:r w:rsidRPr="002D75FC">
        <w:rPr>
          <w:rFonts w:ascii="Cambria" w:hAnsi="Cambria" w:cs="Arial"/>
          <w:color w:val="000000"/>
        </w:rPr>
        <w:t xml:space="preserve">z inspektorem ochrony danych w </w:t>
      </w:r>
      <w:r>
        <w:rPr>
          <w:rFonts w:ascii="Cambria" w:hAnsi="Cambria" w:cs="Arial"/>
          <w:i/>
          <w:color w:val="000000"/>
        </w:rPr>
        <w:t>Zarządzie Dróg Powiatowych w Trzebnicy</w:t>
      </w:r>
      <w:r w:rsidRPr="002D75FC">
        <w:rPr>
          <w:rFonts w:ascii="Cambria" w:hAnsi="Cambria" w:cs="Arial"/>
          <w:i/>
          <w:color w:val="000000"/>
        </w:rPr>
        <w:t xml:space="preserve"> </w:t>
      </w:r>
      <w:r w:rsidRPr="002D75FC">
        <w:rPr>
          <w:rFonts w:ascii="Cambria" w:hAnsi="Cambria" w:cs="Arial"/>
          <w:color w:val="000000"/>
        </w:rPr>
        <w:t xml:space="preserve">można skontaktować się w sprawie dotyczącej przetwarzania danych osobowych: </w:t>
      </w:r>
      <w:r w:rsidR="004905ED" w:rsidRPr="004905ED">
        <w:rPr>
          <w:rFonts w:ascii="Cambria" w:hAnsi="Cambria" w:cs="Arial"/>
          <w:color w:val="000000"/>
        </w:rPr>
        <w:t>Pani Izabela Żmuda tel. 696063927,  </w:t>
      </w:r>
      <w:r w:rsidR="004905ED">
        <w:rPr>
          <w:rFonts w:ascii="Cambria" w:hAnsi="Cambria" w:cs="Arial"/>
          <w:color w:val="000000"/>
        </w:rPr>
        <w:t>e-</w:t>
      </w:r>
      <w:r w:rsidR="004905ED" w:rsidRPr="004905ED">
        <w:rPr>
          <w:rFonts w:ascii="Cambria" w:hAnsi="Cambria" w:cs="Arial"/>
          <w:color w:val="000000"/>
        </w:rPr>
        <w:t xml:space="preserve">mail: </w:t>
      </w:r>
      <w:hyperlink r:id="rId15" w:history="1">
        <w:r w:rsidR="004905ED" w:rsidRPr="004905ED">
          <w:rPr>
            <w:rStyle w:val="Hipercze"/>
            <w:rFonts w:ascii="Cambria" w:hAnsi="Cambria" w:cs="Arial"/>
          </w:rPr>
          <w:t>dagmara.zmuda@gmail.com</w:t>
        </w:r>
      </w:hyperlink>
    </w:p>
    <w:p w:rsidR="00664B83" w:rsidRPr="002D75FC" w:rsidRDefault="00664B83" w:rsidP="00D71E37">
      <w:pPr>
        <w:widowControl/>
        <w:numPr>
          <w:ilvl w:val="0"/>
          <w:numId w:val="37"/>
        </w:numPr>
        <w:spacing w:after="0" w:line="276" w:lineRule="auto"/>
        <w:ind w:left="1134" w:hanging="283"/>
        <w:jc w:val="both"/>
        <w:textAlignment w:val="auto"/>
        <w:rPr>
          <w:rFonts w:ascii="Cambria" w:hAnsi="Cambria"/>
        </w:rPr>
      </w:pPr>
      <w:r w:rsidRPr="002D75FC">
        <w:rPr>
          <w:rFonts w:ascii="Cambria" w:eastAsia="Calibri" w:hAnsi="Cambria" w:cs="Times New Roman"/>
          <w:kern w:val="0"/>
        </w:rPr>
        <w:t xml:space="preserve">Pani/Pana dane osobowe zawarte w ofertach/wnioskach o dopuszczenia do udziału w postępowaniu o udzielenie zamówienia publicznego, a także dane znajdujące się w publicznie dostępnych rejestrach (Krajowy Rejestr Sądowy, Centralna ewidencja Informacji o Działalności Gospodarczej RP, Krajowy Rejestr Karny) będą przetwarzane w celu związanym z postępowaniem o udzielenie zamówienia publicznego/postępowaniem konkursowym/rozpatrzenia oferty oraz podjęcia działań przed zawarciem ewentualnej umowy. </w:t>
      </w:r>
    </w:p>
    <w:p w:rsidR="00664B83" w:rsidRPr="002D75FC" w:rsidRDefault="00664B83" w:rsidP="00D71E37">
      <w:pPr>
        <w:widowControl/>
        <w:numPr>
          <w:ilvl w:val="0"/>
          <w:numId w:val="48"/>
        </w:numPr>
        <w:suppressAutoHyphens w:val="0"/>
        <w:autoSpaceDN/>
        <w:spacing w:after="0" w:line="276" w:lineRule="auto"/>
        <w:ind w:left="1134" w:hanging="283"/>
        <w:jc w:val="both"/>
        <w:textAlignment w:val="auto"/>
        <w:rPr>
          <w:rFonts w:ascii="Cambria" w:eastAsia="Calibri" w:hAnsi="Cambria" w:cs="Times New Roman"/>
          <w:kern w:val="0"/>
        </w:rPr>
      </w:pPr>
      <w:r w:rsidRPr="002D75FC">
        <w:rPr>
          <w:rFonts w:ascii="Cambria" w:eastAsia="Calibri" w:hAnsi="Cambria" w:cs="Times New Roman"/>
          <w:kern w:val="0"/>
        </w:rPr>
        <w:t>Pani/Pana dane osobowe przetwarzane będą na podstawie art. 6 ust. 1 lit. c</w:t>
      </w:r>
      <w:r w:rsidRPr="002D75FC">
        <w:rPr>
          <w:rFonts w:ascii="Cambria" w:eastAsia="Calibri" w:hAnsi="Cambria" w:cs="Times New Roman"/>
          <w:i/>
          <w:kern w:val="0"/>
        </w:rPr>
        <w:t xml:space="preserve"> </w:t>
      </w:r>
      <w:r w:rsidRPr="002D75FC">
        <w:rPr>
          <w:rFonts w:ascii="Cambria" w:eastAsia="Calibri" w:hAnsi="Cambria" w:cs="Times New Roman"/>
          <w:kern w:val="0"/>
        </w:rPr>
        <w:t>RODO w celu związanym z postępowaniem o udziele</w:t>
      </w:r>
      <w:r w:rsidR="00AE0A62">
        <w:rPr>
          <w:rFonts w:ascii="Cambria" w:eastAsia="Calibri" w:hAnsi="Cambria" w:cs="Times New Roman"/>
          <w:kern w:val="0"/>
        </w:rPr>
        <w:t xml:space="preserve">nie zamówienia publicznego pn. </w:t>
      </w:r>
      <w:r w:rsidRPr="002D75FC">
        <w:rPr>
          <w:rFonts w:ascii="Cambria" w:eastAsia="Calibri" w:hAnsi="Cambria" w:cs="Times New Roman"/>
          <w:b/>
          <w:kern w:val="0"/>
        </w:rPr>
        <w:t>„</w:t>
      </w:r>
      <w:r w:rsidR="00AE0A62" w:rsidRPr="00AE0A62">
        <w:rPr>
          <w:rFonts w:ascii="Cambria" w:eastAsia="Calibri" w:hAnsi="Cambria" w:cs="Times New Roman"/>
          <w:b/>
          <w:kern w:val="0"/>
        </w:rPr>
        <w:t>Remont drogi powiatowej nr 1274D na odcinku od granicy Powiatu-Barkowo-Barkówko - za skrzyżowanie z drogą powiatową 1326D</w:t>
      </w:r>
      <w:r w:rsidRPr="002D75FC">
        <w:rPr>
          <w:rFonts w:ascii="Cambria" w:eastAsia="Calibri" w:hAnsi="Cambria" w:cs="Times New Roman"/>
          <w:kern w:val="0"/>
        </w:rPr>
        <w:t xml:space="preserve">”, nr zamówienia: </w:t>
      </w:r>
      <w:r w:rsidR="00E327C3">
        <w:rPr>
          <w:rFonts w:ascii="Cambria" w:eastAsia="Calibri" w:hAnsi="Cambria" w:cs="Times New Roman"/>
          <w:b/>
          <w:bCs/>
          <w:kern w:val="0"/>
          <w:highlight w:val="yellow"/>
        </w:rPr>
        <w:t>DTiZP/200/11</w:t>
      </w:r>
      <w:r w:rsidR="00AE0A62">
        <w:rPr>
          <w:rFonts w:ascii="Cambria" w:eastAsia="Calibri" w:hAnsi="Cambria" w:cs="Times New Roman"/>
          <w:b/>
          <w:bCs/>
          <w:kern w:val="0"/>
          <w:highlight w:val="yellow"/>
        </w:rPr>
        <w:t>/2019</w:t>
      </w:r>
      <w:r w:rsidRPr="0015780C">
        <w:rPr>
          <w:rFonts w:ascii="Cambria" w:eastAsia="Calibri" w:hAnsi="Cambria" w:cs="Times New Roman"/>
          <w:kern w:val="0"/>
          <w:highlight w:val="yellow"/>
        </w:rPr>
        <w:t>,</w:t>
      </w:r>
      <w:r w:rsidRPr="002D75FC">
        <w:rPr>
          <w:rFonts w:ascii="Cambria" w:eastAsia="Calibri" w:hAnsi="Cambria" w:cs="Times New Roman"/>
          <w:kern w:val="0"/>
        </w:rPr>
        <w:t xml:space="preserve"> prowadzonym w</w:t>
      </w:r>
      <w:r w:rsidRPr="002D75FC">
        <w:rPr>
          <w:rFonts w:ascii="Cambria" w:eastAsia="Calibri" w:hAnsi="Cambria" w:cs="Times New Roman"/>
          <w:kern w:val="0"/>
          <w:lang w:val="sma-NO"/>
        </w:rPr>
        <w:t xml:space="preserve"> trybie</w:t>
      </w:r>
      <w:r w:rsidRPr="002D75FC">
        <w:rPr>
          <w:rFonts w:ascii="Cambria" w:eastAsia="Calibri" w:hAnsi="Cambria" w:cs="Times New Roman"/>
          <w:kern w:val="0"/>
        </w:rPr>
        <w:t xml:space="preserve"> przetargu nieograniczonego w związku z obowiązującymi przepisami prawa, w szczególności ustawy z dnia 27 sierpnia 2009 r. o finansach publicznych, ustawy z dnia 23 kwietnia 1964 r. – Kodeks Cywilny, a w przypadku postępowań konkursowych w związku z ustawa z dnia 29 stycznia 2004 r. prawo zamówie</w:t>
      </w:r>
      <w:r w:rsidR="00D139C4">
        <w:rPr>
          <w:rFonts w:ascii="Cambria" w:eastAsia="Calibri" w:hAnsi="Cambria" w:cs="Times New Roman"/>
          <w:kern w:val="0"/>
        </w:rPr>
        <w:t>ń publicznych (dalej zwaną Pzp)</w:t>
      </w:r>
      <w:r w:rsidRPr="002D75FC">
        <w:rPr>
          <w:rFonts w:ascii="Cambria" w:eastAsia="Calibri" w:hAnsi="Cambria" w:cs="Times New Roman"/>
          <w:kern w:val="0"/>
        </w:rPr>
        <w:t>;</w:t>
      </w:r>
    </w:p>
    <w:p w:rsidR="00664B83" w:rsidRPr="002D75FC" w:rsidRDefault="00664B83" w:rsidP="00D71E37">
      <w:pPr>
        <w:widowControl/>
        <w:numPr>
          <w:ilvl w:val="0"/>
          <w:numId w:val="48"/>
        </w:numPr>
        <w:suppressAutoHyphens w:val="0"/>
        <w:autoSpaceDN/>
        <w:spacing w:after="0" w:line="276" w:lineRule="auto"/>
        <w:ind w:left="1134" w:hanging="283"/>
        <w:jc w:val="both"/>
        <w:textAlignment w:val="auto"/>
        <w:rPr>
          <w:rFonts w:ascii="Cambria" w:eastAsia="Calibri" w:hAnsi="Cambria" w:cs="Times New Roman"/>
          <w:kern w:val="0"/>
        </w:rPr>
      </w:pPr>
      <w:r w:rsidRPr="002D75FC">
        <w:rPr>
          <w:rFonts w:ascii="Cambria" w:eastAsia="Calibri" w:hAnsi="Cambria" w:cs="Times New Roman"/>
          <w:kern w:val="0"/>
        </w:rPr>
        <w:t>odbiorcami Pani/Pana danych</w:t>
      </w:r>
      <w:r w:rsidRPr="002D75FC">
        <w:rPr>
          <w:rFonts w:ascii="Cambria" w:eastAsia="Calibri" w:hAnsi="Cambria" w:cs="Times New Roman"/>
          <w:kern w:val="0"/>
          <w:lang w:val="sma-NO"/>
        </w:rPr>
        <w:t xml:space="preserve"> osobowych</w:t>
      </w:r>
      <w:r w:rsidRPr="002D75FC">
        <w:rPr>
          <w:rFonts w:ascii="Cambria" w:eastAsia="Calibri" w:hAnsi="Cambria" w:cs="Times New Roman"/>
          <w:kern w:val="0"/>
        </w:rPr>
        <w:t xml:space="preserve"> będą osoby lub podmioty, którym udostępniona zostanie dokumentacja postępowania w oparciu o art. 8 oraz art. 96 ust. 3 ustawy z dnia 29 stycznia 2004 r. – Prawo zamówień publicznych (Dz. U. z 2017 r. poz. 1579 i 2018), dalej „ustawa Pzp”;</w:t>
      </w:r>
    </w:p>
    <w:p w:rsidR="00664B83" w:rsidRPr="002D75FC" w:rsidRDefault="00664B83" w:rsidP="00D71E37">
      <w:pPr>
        <w:widowControl/>
        <w:numPr>
          <w:ilvl w:val="0"/>
          <w:numId w:val="48"/>
        </w:numPr>
        <w:suppressAutoHyphens w:val="0"/>
        <w:autoSpaceDN/>
        <w:spacing w:after="0" w:line="276" w:lineRule="auto"/>
        <w:ind w:left="1134" w:hanging="283"/>
        <w:jc w:val="both"/>
        <w:textAlignment w:val="auto"/>
        <w:rPr>
          <w:rFonts w:ascii="Cambria" w:eastAsia="Calibri" w:hAnsi="Cambria" w:cs="Times New Roman"/>
          <w:kern w:val="0"/>
        </w:rPr>
      </w:pPr>
      <w:r w:rsidRPr="002D75FC">
        <w:rPr>
          <w:rFonts w:ascii="Cambria" w:eastAsia="Calibri" w:hAnsi="Cambria" w:cs="Times New Roman"/>
          <w:kern w:val="0"/>
        </w:rPr>
        <w:t>Pani/Pana dane osobowe będą przechowywane, zgodnie z art. 97 ust. 1 ustawy Pzp, przez okres 4 lat od dnia zakończenia postępowania o udzielenie zamówienia, a jeżeli</w:t>
      </w:r>
      <w:r w:rsidRPr="002D75FC">
        <w:rPr>
          <w:rFonts w:ascii="Cambria" w:eastAsia="Calibri" w:hAnsi="Cambria" w:cs="Times New Roman"/>
          <w:kern w:val="0"/>
          <w:lang w:val="sma-NO"/>
        </w:rPr>
        <w:t xml:space="preserve"> czas</w:t>
      </w:r>
      <w:r w:rsidRPr="002D75FC">
        <w:rPr>
          <w:rFonts w:ascii="Cambria" w:eastAsia="Calibri" w:hAnsi="Cambria" w:cs="Times New Roman"/>
          <w:kern w:val="0"/>
        </w:rPr>
        <w:t xml:space="preserve"> trwania umowy przekracza 4 lata, okres przechowywania obejmuje cały czas trwania umowy;</w:t>
      </w:r>
    </w:p>
    <w:p w:rsidR="00664B83" w:rsidRPr="002D75FC" w:rsidRDefault="00664B83" w:rsidP="00D71E37">
      <w:pPr>
        <w:widowControl/>
        <w:numPr>
          <w:ilvl w:val="0"/>
          <w:numId w:val="48"/>
        </w:numPr>
        <w:suppressAutoHyphens w:val="0"/>
        <w:autoSpaceDN/>
        <w:spacing w:after="0" w:line="276" w:lineRule="auto"/>
        <w:ind w:left="1134" w:hanging="283"/>
        <w:jc w:val="both"/>
        <w:textAlignment w:val="auto"/>
        <w:rPr>
          <w:rFonts w:ascii="Cambria" w:eastAsia="Calibri" w:hAnsi="Cambria" w:cs="Times New Roman"/>
          <w:kern w:val="0"/>
        </w:rPr>
      </w:pPr>
      <w:r w:rsidRPr="002D75FC">
        <w:rPr>
          <w:rFonts w:ascii="Cambria" w:eastAsia="Calibri" w:hAnsi="Cambria" w:cs="Times New Roman"/>
          <w:kern w:val="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664B83" w:rsidRPr="002D75FC" w:rsidRDefault="00664B83" w:rsidP="00D71E37">
      <w:pPr>
        <w:widowControl/>
        <w:numPr>
          <w:ilvl w:val="0"/>
          <w:numId w:val="48"/>
        </w:numPr>
        <w:suppressAutoHyphens w:val="0"/>
        <w:autoSpaceDN/>
        <w:spacing w:after="0" w:line="276" w:lineRule="auto"/>
        <w:ind w:left="1134" w:hanging="283"/>
        <w:jc w:val="both"/>
        <w:textAlignment w:val="auto"/>
        <w:rPr>
          <w:rFonts w:ascii="Cambria" w:eastAsia="Calibri" w:hAnsi="Cambria" w:cs="Times New Roman"/>
          <w:kern w:val="0"/>
        </w:rPr>
      </w:pPr>
      <w:r w:rsidRPr="002D75FC">
        <w:rPr>
          <w:rFonts w:ascii="Cambria" w:eastAsia="Calibri" w:hAnsi="Cambria" w:cs="Times New Roman"/>
          <w:kern w:val="0"/>
        </w:rPr>
        <w:t>w odniesieniu do Pani/Pana danych osobowych decyzje nie będą podejmowane w sposób zautomatyzowany, stosownie do art. 22 RODO;</w:t>
      </w:r>
    </w:p>
    <w:p w:rsidR="00664B83" w:rsidRPr="002D75FC" w:rsidRDefault="00664B83" w:rsidP="00D71E37">
      <w:pPr>
        <w:widowControl/>
        <w:numPr>
          <w:ilvl w:val="0"/>
          <w:numId w:val="48"/>
        </w:numPr>
        <w:suppressAutoHyphens w:val="0"/>
        <w:autoSpaceDN/>
        <w:spacing w:after="0" w:line="276" w:lineRule="auto"/>
        <w:ind w:left="1134" w:hanging="283"/>
        <w:jc w:val="both"/>
        <w:textAlignment w:val="auto"/>
        <w:rPr>
          <w:rFonts w:ascii="Cambria" w:eastAsia="Calibri" w:hAnsi="Cambria" w:cs="Times New Roman"/>
          <w:kern w:val="0"/>
          <w:lang w:val="en-GB"/>
        </w:rPr>
      </w:pPr>
      <w:r w:rsidRPr="002D75FC">
        <w:rPr>
          <w:rFonts w:ascii="Cambria" w:eastAsia="Calibri" w:hAnsi="Cambria" w:cs="Times New Roman"/>
          <w:kern w:val="0"/>
          <w:lang w:val="sma-NO"/>
        </w:rPr>
        <w:t>posiada</w:t>
      </w:r>
      <w:r w:rsidRPr="002D75FC">
        <w:rPr>
          <w:rFonts w:ascii="Cambria" w:eastAsia="Calibri" w:hAnsi="Cambria" w:cs="Times New Roman"/>
          <w:kern w:val="0"/>
          <w:lang w:val="de-CH"/>
        </w:rPr>
        <w:t xml:space="preserve"> Pani</w:t>
      </w:r>
      <w:r w:rsidRPr="002D75FC">
        <w:rPr>
          <w:rFonts w:ascii="Cambria" w:eastAsia="Calibri" w:hAnsi="Cambria" w:cs="Times New Roman"/>
          <w:kern w:val="0"/>
          <w:lang w:val="en-GB"/>
        </w:rPr>
        <w:t>/Pan:</w:t>
      </w:r>
    </w:p>
    <w:p w:rsidR="00664B83" w:rsidRPr="002D75FC" w:rsidRDefault="00664B83" w:rsidP="00D71E37">
      <w:pPr>
        <w:widowControl/>
        <w:numPr>
          <w:ilvl w:val="0"/>
          <w:numId w:val="46"/>
        </w:numPr>
        <w:suppressAutoHyphens w:val="0"/>
        <w:autoSpaceDN/>
        <w:spacing w:after="0" w:line="276" w:lineRule="auto"/>
        <w:ind w:left="1418" w:hanging="284"/>
        <w:jc w:val="both"/>
        <w:textAlignment w:val="auto"/>
        <w:rPr>
          <w:rFonts w:ascii="Cambria" w:eastAsia="Calibri" w:hAnsi="Cambria" w:cs="Times New Roman"/>
          <w:kern w:val="0"/>
        </w:rPr>
      </w:pPr>
      <w:r w:rsidRPr="002D75FC">
        <w:rPr>
          <w:rFonts w:ascii="Cambria" w:eastAsia="Calibri" w:hAnsi="Cambria" w:cs="Times New Roman"/>
          <w:kern w:val="0"/>
        </w:rPr>
        <w:t>na podstawie art. 15 RODO prawo dostępu do danych osobowych Pani/Pana dotyczących;</w:t>
      </w:r>
    </w:p>
    <w:p w:rsidR="00664B83" w:rsidRPr="002D75FC" w:rsidRDefault="00664B83" w:rsidP="00D71E37">
      <w:pPr>
        <w:widowControl/>
        <w:numPr>
          <w:ilvl w:val="0"/>
          <w:numId w:val="46"/>
        </w:numPr>
        <w:suppressAutoHyphens w:val="0"/>
        <w:autoSpaceDN/>
        <w:spacing w:after="0" w:line="276" w:lineRule="auto"/>
        <w:ind w:left="1418" w:hanging="284"/>
        <w:jc w:val="both"/>
        <w:textAlignment w:val="auto"/>
        <w:rPr>
          <w:rFonts w:ascii="Cambria" w:eastAsia="Calibri" w:hAnsi="Cambria" w:cs="Times New Roman"/>
          <w:kern w:val="0"/>
        </w:rPr>
      </w:pPr>
      <w:r w:rsidRPr="002D75FC">
        <w:rPr>
          <w:rFonts w:ascii="Cambria" w:eastAsia="Calibri" w:hAnsi="Cambria" w:cs="Times New Roman"/>
          <w:kern w:val="0"/>
        </w:rPr>
        <w:t xml:space="preserve">na podstawie art. 16 RODO prawo do sprostowania Pani/Pana danych osobowych </w:t>
      </w:r>
      <w:r w:rsidRPr="002D75FC">
        <w:rPr>
          <w:rFonts w:ascii="Cambria" w:eastAsia="Calibri" w:hAnsi="Cambria" w:cs="Times New Roman"/>
          <w:b/>
          <w:kern w:val="0"/>
          <w:vertAlign w:val="superscript"/>
        </w:rPr>
        <w:t>**</w:t>
      </w:r>
      <w:r w:rsidRPr="002D75FC">
        <w:rPr>
          <w:rFonts w:ascii="Cambria" w:eastAsia="Calibri" w:hAnsi="Cambria" w:cs="Times New Roman"/>
          <w:kern w:val="0"/>
        </w:rPr>
        <w:t>;</w:t>
      </w:r>
    </w:p>
    <w:p w:rsidR="00664B83" w:rsidRPr="002D75FC" w:rsidRDefault="00664B83" w:rsidP="00D71E37">
      <w:pPr>
        <w:widowControl/>
        <w:numPr>
          <w:ilvl w:val="0"/>
          <w:numId w:val="46"/>
        </w:numPr>
        <w:suppressAutoHyphens w:val="0"/>
        <w:autoSpaceDN/>
        <w:spacing w:after="0" w:line="276" w:lineRule="auto"/>
        <w:ind w:left="1418" w:hanging="284"/>
        <w:jc w:val="both"/>
        <w:textAlignment w:val="auto"/>
        <w:rPr>
          <w:rFonts w:ascii="Cambria" w:eastAsia="Calibri" w:hAnsi="Cambria" w:cs="Times New Roman"/>
          <w:kern w:val="0"/>
          <w:lang w:val="sma-NO"/>
        </w:rPr>
      </w:pPr>
      <w:r w:rsidRPr="002D75FC">
        <w:rPr>
          <w:rFonts w:ascii="Cambria" w:eastAsia="Calibri" w:hAnsi="Cambria" w:cs="Times New Roman"/>
          <w:kern w:val="0"/>
        </w:rPr>
        <w:t>na podstawie art. 18 RODO prawo żądania od administratora ograniczenia przetwarzania danych osobowych z zastrzeżeniem przypadków, o których mowa w art. 18 ust. 2 RODO ***;</w:t>
      </w:r>
    </w:p>
    <w:p w:rsidR="00664B83" w:rsidRPr="002D75FC" w:rsidRDefault="00664B83" w:rsidP="00D71E37">
      <w:pPr>
        <w:widowControl/>
        <w:numPr>
          <w:ilvl w:val="0"/>
          <w:numId w:val="46"/>
        </w:numPr>
        <w:suppressAutoHyphens w:val="0"/>
        <w:autoSpaceDN/>
        <w:spacing w:after="0" w:line="276" w:lineRule="auto"/>
        <w:ind w:left="1418" w:hanging="284"/>
        <w:jc w:val="both"/>
        <w:textAlignment w:val="auto"/>
        <w:rPr>
          <w:rFonts w:ascii="Cambria" w:eastAsia="Calibri" w:hAnsi="Cambria" w:cs="Times New Roman"/>
          <w:i/>
          <w:kern w:val="0"/>
        </w:rPr>
      </w:pPr>
      <w:r w:rsidRPr="002D75FC">
        <w:rPr>
          <w:rFonts w:ascii="Cambria" w:eastAsia="Calibri" w:hAnsi="Cambria" w:cs="Times New Roman"/>
          <w:kern w:val="0"/>
          <w:lang w:val="sma-NO"/>
        </w:rPr>
        <w:lastRenderedPageBreak/>
        <w:t>prawo</w:t>
      </w:r>
      <w:r w:rsidRPr="002D75FC">
        <w:rPr>
          <w:rFonts w:ascii="Cambria" w:eastAsia="Calibri" w:hAnsi="Cambria" w:cs="Times New Roman"/>
          <w:kern w:val="0"/>
        </w:rPr>
        <w:t xml:space="preserve"> do</w:t>
      </w:r>
      <w:r w:rsidRPr="002D75FC">
        <w:rPr>
          <w:rFonts w:ascii="Cambria" w:eastAsia="Calibri" w:hAnsi="Cambria" w:cs="Times New Roman"/>
          <w:kern w:val="0"/>
          <w:lang w:val="sma-NO"/>
        </w:rPr>
        <w:t xml:space="preserve"> wniesienia</w:t>
      </w:r>
      <w:r w:rsidRPr="002D75FC">
        <w:rPr>
          <w:rFonts w:ascii="Cambria" w:eastAsia="Calibri" w:hAnsi="Cambria" w:cs="Times New Roman"/>
          <w:kern w:val="0"/>
        </w:rPr>
        <w:t xml:space="preserve"> skargi do Prezesa Urzędu Ochrony Danych Osobowych, gdy uzna Pani/Pan, że przetwarzanie danych osobowych Pani/Pana dotyczących narusza przepisy RODO;</w:t>
      </w:r>
    </w:p>
    <w:p w:rsidR="00664B83" w:rsidRPr="002D75FC" w:rsidRDefault="00664B83" w:rsidP="00D71E37">
      <w:pPr>
        <w:widowControl/>
        <w:numPr>
          <w:ilvl w:val="0"/>
          <w:numId w:val="48"/>
        </w:numPr>
        <w:suppressAutoHyphens w:val="0"/>
        <w:autoSpaceDN/>
        <w:spacing w:after="0" w:line="276" w:lineRule="auto"/>
        <w:ind w:left="1134" w:hanging="283"/>
        <w:jc w:val="both"/>
        <w:textAlignment w:val="auto"/>
        <w:rPr>
          <w:rFonts w:ascii="Cambria" w:eastAsia="Calibri" w:hAnsi="Cambria" w:cs="Times New Roman"/>
          <w:i/>
          <w:kern w:val="0"/>
          <w:lang w:val="en-GB"/>
        </w:rPr>
      </w:pPr>
      <w:r w:rsidRPr="002D75FC">
        <w:rPr>
          <w:rFonts w:ascii="Cambria" w:eastAsia="Calibri" w:hAnsi="Cambria" w:cs="Times New Roman"/>
          <w:kern w:val="0"/>
        </w:rPr>
        <w:t>nie przysługuje Pani/Panu</w:t>
      </w:r>
      <w:r w:rsidRPr="002D75FC">
        <w:rPr>
          <w:rFonts w:ascii="Cambria" w:eastAsia="Calibri" w:hAnsi="Cambria" w:cs="Times New Roman"/>
          <w:kern w:val="0"/>
          <w:lang w:val="en-GB"/>
        </w:rPr>
        <w:t>:</w:t>
      </w:r>
    </w:p>
    <w:p w:rsidR="00664B83" w:rsidRPr="002D75FC" w:rsidRDefault="00664B83" w:rsidP="00D71E37">
      <w:pPr>
        <w:widowControl/>
        <w:numPr>
          <w:ilvl w:val="0"/>
          <w:numId w:val="47"/>
        </w:numPr>
        <w:tabs>
          <w:tab w:val="left" w:pos="1134"/>
        </w:tabs>
        <w:suppressAutoHyphens w:val="0"/>
        <w:autoSpaceDN/>
        <w:spacing w:after="0" w:line="276" w:lineRule="auto"/>
        <w:ind w:left="1134" w:hanging="283"/>
        <w:jc w:val="both"/>
        <w:textAlignment w:val="auto"/>
        <w:rPr>
          <w:rFonts w:ascii="Cambria" w:eastAsia="Calibri" w:hAnsi="Cambria" w:cs="Times New Roman"/>
          <w:i/>
          <w:kern w:val="0"/>
        </w:rPr>
      </w:pPr>
      <w:r w:rsidRPr="002D75FC">
        <w:rPr>
          <w:rFonts w:ascii="Cambria" w:eastAsia="Calibri" w:hAnsi="Cambria" w:cs="Times New Roman"/>
          <w:kern w:val="0"/>
        </w:rPr>
        <w:t>w związku z art. 17 ust. 3 lit. b, d lub e RODO prawo do usunięcia danych osobowych;</w:t>
      </w:r>
    </w:p>
    <w:p w:rsidR="00664B83" w:rsidRPr="002D75FC" w:rsidRDefault="00664B83" w:rsidP="00D71E37">
      <w:pPr>
        <w:widowControl/>
        <w:numPr>
          <w:ilvl w:val="0"/>
          <w:numId w:val="47"/>
        </w:numPr>
        <w:tabs>
          <w:tab w:val="left" w:pos="1134"/>
        </w:tabs>
        <w:suppressAutoHyphens w:val="0"/>
        <w:autoSpaceDN/>
        <w:spacing w:after="0" w:line="276" w:lineRule="auto"/>
        <w:ind w:left="1134" w:hanging="283"/>
        <w:jc w:val="both"/>
        <w:textAlignment w:val="auto"/>
        <w:rPr>
          <w:rFonts w:ascii="Cambria" w:eastAsia="Calibri" w:hAnsi="Cambria" w:cs="Times New Roman"/>
          <w:b/>
          <w:i/>
          <w:kern w:val="0"/>
        </w:rPr>
      </w:pPr>
      <w:r w:rsidRPr="002D75FC">
        <w:rPr>
          <w:rFonts w:ascii="Cambria" w:eastAsia="Calibri" w:hAnsi="Cambria" w:cs="Times New Roman"/>
          <w:kern w:val="0"/>
        </w:rPr>
        <w:t>prawo do przenoszenia danych osobowych, o którym mowa w art. 20 RODO;</w:t>
      </w:r>
    </w:p>
    <w:p w:rsidR="00065C62" w:rsidRPr="002D75FC" w:rsidRDefault="00664B83" w:rsidP="00D71E37">
      <w:pPr>
        <w:widowControl/>
        <w:numPr>
          <w:ilvl w:val="0"/>
          <w:numId w:val="38"/>
        </w:numPr>
        <w:spacing w:after="0" w:line="276" w:lineRule="auto"/>
        <w:ind w:left="1418" w:hanging="284"/>
        <w:jc w:val="both"/>
        <w:textAlignment w:val="auto"/>
      </w:pPr>
      <w:r w:rsidRPr="002D75FC">
        <w:rPr>
          <w:rFonts w:ascii="Cambria" w:eastAsia="Calibri" w:hAnsi="Cambria" w:cs="Times New Roman"/>
          <w:b/>
          <w:kern w:val="0"/>
        </w:rPr>
        <w:t>na podstawie art. 21 RODO prawo sprzeciwu,</w:t>
      </w:r>
      <w:r w:rsidRPr="002D75FC">
        <w:rPr>
          <w:rFonts w:ascii="Cambria" w:eastAsia="Calibri" w:hAnsi="Cambria" w:cs="Times New Roman"/>
          <w:b/>
          <w:kern w:val="0"/>
          <w:lang w:val="sma-NO"/>
        </w:rPr>
        <w:t xml:space="preserve"> wobec</w:t>
      </w:r>
      <w:r w:rsidRPr="002D75FC">
        <w:rPr>
          <w:rFonts w:ascii="Cambria" w:eastAsia="Calibri" w:hAnsi="Cambria" w:cs="Times New Roman"/>
          <w:b/>
          <w:kern w:val="0"/>
        </w:rPr>
        <w:t xml:space="preserve"> przetwarzania danych osobowych, gdyż podstawą prawną przetwarzania Pani/Pana danych osobowych jest art. 6 ust. 1 lit. c RODO</w:t>
      </w:r>
      <w:r w:rsidRPr="002D75FC">
        <w:rPr>
          <w:rFonts w:ascii="Cambria" w:eastAsia="Calibri" w:hAnsi="Cambria" w:cs="Times New Roman"/>
          <w:kern w:val="0"/>
        </w:rPr>
        <w:t>.</w:t>
      </w:r>
      <w:r w:rsidRPr="002D75FC">
        <w:rPr>
          <w:rFonts w:ascii="Cambria" w:eastAsia="Times New Roman" w:hAnsi="Cambria" w:cs="Times New Roman"/>
          <w:b/>
          <w:kern w:val="0"/>
          <w:szCs w:val="24"/>
          <w:lang w:eastAsia="ar-SA"/>
        </w:rPr>
        <w:t xml:space="preserve"> </w:t>
      </w:r>
    </w:p>
    <w:p w:rsidR="00065C62" w:rsidRDefault="00664B83">
      <w:pPr>
        <w:widowControl/>
        <w:spacing w:after="0" w:line="240" w:lineRule="auto"/>
        <w:textAlignment w:val="auto"/>
        <w:rPr>
          <w:rFonts w:ascii="Cambria" w:eastAsia="Times New Roman" w:hAnsi="Cambria" w:cs="Times New Roman"/>
          <w:kern w:val="0"/>
          <w:szCs w:val="24"/>
          <w:lang w:eastAsia="ar-SA"/>
        </w:rPr>
      </w:pPr>
      <w:r>
        <w:rPr>
          <w:rFonts w:ascii="Cambria" w:eastAsia="Times New Roman" w:hAnsi="Cambria" w:cs="Times New Roman"/>
          <w:kern w:val="0"/>
          <w:szCs w:val="24"/>
          <w:lang w:eastAsia="ar-SA"/>
        </w:rPr>
        <w:t>______________________</w:t>
      </w:r>
    </w:p>
    <w:p w:rsidR="00065C62" w:rsidRDefault="00664B83">
      <w:pPr>
        <w:widowControl/>
        <w:spacing w:after="0" w:line="240" w:lineRule="auto"/>
        <w:jc w:val="both"/>
        <w:textAlignment w:val="auto"/>
      </w:pPr>
      <w:r>
        <w:rPr>
          <w:rFonts w:ascii="Cambria" w:eastAsia="Times New Roman" w:hAnsi="Cambria" w:cs="Times New Roman"/>
          <w:b/>
          <w:i/>
          <w:kern w:val="0"/>
          <w:sz w:val="18"/>
          <w:szCs w:val="24"/>
          <w:vertAlign w:val="superscript"/>
          <w:lang w:eastAsia="ar-SA"/>
        </w:rPr>
        <w:t xml:space="preserve">** </w:t>
      </w:r>
      <w:r>
        <w:rPr>
          <w:rFonts w:ascii="Cambria" w:eastAsia="Times New Roman" w:hAnsi="Cambria" w:cs="Times New Roman"/>
          <w:b/>
          <w:i/>
          <w:kern w:val="0"/>
          <w:sz w:val="18"/>
          <w:szCs w:val="24"/>
          <w:lang w:eastAsia="ar-SA"/>
        </w:rPr>
        <w:t>Wyjaśnienie:</w:t>
      </w:r>
      <w:r>
        <w:rPr>
          <w:rFonts w:ascii="Cambria" w:eastAsia="Times New Roman" w:hAnsi="Cambria" w:cs="Times New Roman"/>
          <w:i/>
          <w:kern w:val="0"/>
          <w:sz w:val="18"/>
          <w:szCs w:val="24"/>
          <w:lang w:eastAsia="ar-SA"/>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65C62" w:rsidRDefault="00664B83">
      <w:pPr>
        <w:widowControl/>
        <w:spacing w:after="0" w:line="240" w:lineRule="auto"/>
        <w:jc w:val="both"/>
        <w:textAlignment w:val="auto"/>
      </w:pPr>
      <w:r>
        <w:rPr>
          <w:rFonts w:ascii="Cambria" w:eastAsia="Times New Roman" w:hAnsi="Cambria" w:cs="Times New Roman"/>
          <w:b/>
          <w:i/>
          <w:kern w:val="0"/>
          <w:sz w:val="18"/>
          <w:szCs w:val="24"/>
          <w:vertAlign w:val="superscript"/>
          <w:lang w:eastAsia="ar-SA"/>
        </w:rPr>
        <w:t xml:space="preserve">*** </w:t>
      </w:r>
      <w:r>
        <w:rPr>
          <w:rFonts w:ascii="Cambria" w:eastAsia="Times New Roman" w:hAnsi="Cambria" w:cs="Times New Roman"/>
          <w:b/>
          <w:i/>
          <w:kern w:val="0"/>
          <w:sz w:val="18"/>
          <w:szCs w:val="24"/>
          <w:lang w:eastAsia="ar-SA"/>
        </w:rPr>
        <w:t>Wyjaśnienie:</w:t>
      </w:r>
      <w:r>
        <w:rPr>
          <w:rFonts w:ascii="Cambria" w:eastAsia="Times New Roman" w:hAnsi="Cambria" w:cs="Times New Roman"/>
          <w:i/>
          <w:kern w:val="0"/>
          <w:sz w:val="18"/>
          <w:szCs w:val="24"/>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65C62" w:rsidRDefault="00664B83">
      <w:pPr>
        <w:widowControl/>
        <w:spacing w:before="120" w:after="0" w:line="276" w:lineRule="auto"/>
        <w:ind w:left="709"/>
        <w:jc w:val="right"/>
        <w:textAlignment w:val="auto"/>
        <w:rPr>
          <w:rFonts w:ascii="Cambria" w:eastAsia="Times New Roman" w:hAnsi="Cambria" w:cs="Times New Roman"/>
          <w:b/>
          <w:kern w:val="0"/>
          <w:lang w:eastAsia="ar-SA"/>
        </w:rPr>
      </w:pPr>
      <w:r>
        <w:rPr>
          <w:rFonts w:ascii="Cambria" w:eastAsia="Times New Roman" w:hAnsi="Cambria" w:cs="Times New Roman"/>
          <w:b/>
          <w:kern w:val="0"/>
          <w:lang w:eastAsia="ar-SA"/>
        </w:rPr>
        <w:t>Zatwierdzam:</w:t>
      </w:r>
    </w:p>
    <w:p w:rsidR="00065C62" w:rsidRDefault="00065C62">
      <w:pPr>
        <w:widowControl/>
        <w:spacing w:before="120" w:after="0" w:line="276" w:lineRule="auto"/>
        <w:ind w:left="709"/>
        <w:jc w:val="right"/>
        <w:textAlignment w:val="auto"/>
        <w:rPr>
          <w:rFonts w:ascii="Cambria" w:eastAsia="Times New Roman" w:hAnsi="Cambria" w:cs="Times New Roman"/>
          <w:b/>
          <w:kern w:val="0"/>
          <w:lang w:eastAsia="ar-SA"/>
        </w:rPr>
      </w:pPr>
    </w:p>
    <w:p w:rsidR="00065C62" w:rsidRDefault="00664B83">
      <w:pPr>
        <w:widowControl/>
        <w:spacing w:before="120" w:after="0" w:line="240" w:lineRule="auto"/>
        <w:ind w:left="709"/>
        <w:jc w:val="right"/>
        <w:textAlignment w:val="auto"/>
        <w:rPr>
          <w:rFonts w:ascii="Cambria" w:eastAsia="Times New Roman" w:hAnsi="Cambria" w:cs="Times New Roman"/>
          <w:b/>
          <w:kern w:val="0"/>
          <w:lang w:eastAsia="ar-SA"/>
        </w:rPr>
      </w:pPr>
      <w:r>
        <w:rPr>
          <w:rFonts w:ascii="Cambria" w:eastAsia="Times New Roman" w:hAnsi="Cambria" w:cs="Times New Roman"/>
          <w:b/>
          <w:kern w:val="0"/>
          <w:lang w:eastAsia="ar-SA"/>
        </w:rPr>
        <w:t xml:space="preserve">/-/ </w:t>
      </w:r>
      <w:r w:rsidR="002D75FC">
        <w:rPr>
          <w:rFonts w:ascii="Cambria" w:eastAsia="Times New Roman" w:hAnsi="Cambria" w:cs="Times New Roman"/>
          <w:b/>
          <w:kern w:val="0"/>
          <w:lang w:eastAsia="ar-SA"/>
        </w:rPr>
        <w:t>Paweł Kaźmierczak</w:t>
      </w:r>
    </w:p>
    <w:p w:rsidR="00065C62" w:rsidRDefault="00664B83">
      <w:pPr>
        <w:widowControl/>
        <w:spacing w:before="120" w:after="0" w:line="240" w:lineRule="auto"/>
        <w:ind w:left="709"/>
        <w:jc w:val="right"/>
        <w:textAlignment w:val="auto"/>
        <w:rPr>
          <w:rFonts w:ascii="Cambria" w:eastAsia="Times New Roman" w:hAnsi="Cambria" w:cs="Times New Roman"/>
          <w:b/>
          <w:kern w:val="0"/>
          <w:lang w:eastAsia="ar-SA"/>
        </w:rPr>
      </w:pPr>
      <w:r>
        <w:rPr>
          <w:rFonts w:ascii="Cambria" w:eastAsia="Times New Roman" w:hAnsi="Cambria" w:cs="Times New Roman"/>
          <w:b/>
          <w:kern w:val="0"/>
          <w:lang w:eastAsia="ar-SA"/>
        </w:rPr>
        <w:t>Kierownik Zamawiającego</w:t>
      </w:r>
    </w:p>
    <w:p w:rsidR="00065C62" w:rsidRDefault="00664B83">
      <w:pPr>
        <w:widowControl/>
        <w:spacing w:after="0" w:line="240" w:lineRule="auto"/>
        <w:ind w:left="709"/>
        <w:jc w:val="both"/>
        <w:textAlignment w:val="auto"/>
        <w:rPr>
          <w:rFonts w:ascii="Cambria" w:eastAsia="Times New Roman" w:hAnsi="Cambria" w:cs="Times New Roman"/>
          <w:kern w:val="0"/>
          <w:sz w:val="20"/>
          <w:lang w:eastAsia="ar-SA"/>
        </w:rPr>
      </w:pPr>
      <w:r>
        <w:rPr>
          <w:rFonts w:ascii="Cambria" w:eastAsia="Times New Roman" w:hAnsi="Cambria" w:cs="Times New Roman"/>
          <w:kern w:val="0"/>
          <w:sz w:val="20"/>
          <w:lang w:eastAsia="ar-SA"/>
        </w:rPr>
        <w:t>Załączniki:</w:t>
      </w:r>
    </w:p>
    <w:p w:rsidR="00065C62" w:rsidRDefault="00664B83" w:rsidP="00D71E37">
      <w:pPr>
        <w:widowControl/>
        <w:numPr>
          <w:ilvl w:val="0"/>
          <w:numId w:val="39"/>
        </w:numPr>
        <w:spacing w:after="0" w:line="240" w:lineRule="auto"/>
        <w:jc w:val="both"/>
        <w:textAlignment w:val="auto"/>
        <w:rPr>
          <w:rFonts w:ascii="Cambria" w:eastAsia="Times New Roman" w:hAnsi="Cambria" w:cs="Times New Roman"/>
          <w:kern w:val="0"/>
          <w:sz w:val="20"/>
          <w:lang w:eastAsia="ar-SA"/>
        </w:rPr>
      </w:pPr>
      <w:r>
        <w:rPr>
          <w:rFonts w:ascii="Cambria" w:eastAsia="Times New Roman" w:hAnsi="Cambria" w:cs="Times New Roman"/>
          <w:kern w:val="0"/>
          <w:sz w:val="20"/>
          <w:lang w:eastAsia="ar-SA"/>
        </w:rPr>
        <w:t>Załącznik nr 1 – Formularz Ofertowy – wzór</w:t>
      </w:r>
    </w:p>
    <w:p w:rsidR="00065C62" w:rsidRDefault="00664B83" w:rsidP="00D71E37">
      <w:pPr>
        <w:widowControl/>
        <w:numPr>
          <w:ilvl w:val="0"/>
          <w:numId w:val="39"/>
        </w:numPr>
        <w:spacing w:after="0" w:line="240" w:lineRule="auto"/>
        <w:jc w:val="both"/>
        <w:textAlignment w:val="auto"/>
        <w:rPr>
          <w:rFonts w:ascii="Cambria" w:eastAsia="Times New Roman" w:hAnsi="Cambria" w:cs="Times New Roman"/>
          <w:kern w:val="0"/>
          <w:sz w:val="20"/>
          <w:lang w:eastAsia="ar-SA"/>
        </w:rPr>
      </w:pPr>
      <w:r>
        <w:rPr>
          <w:rFonts w:ascii="Cambria" w:eastAsia="Times New Roman" w:hAnsi="Cambria" w:cs="Times New Roman"/>
          <w:kern w:val="0"/>
          <w:sz w:val="20"/>
          <w:lang w:eastAsia="ar-SA"/>
        </w:rPr>
        <w:t xml:space="preserve">Załącznik nr 2 – Oświadczenie Wykonawcy o spełnianiu warunków udziału w postępowaniu i braku podstaw do wykluczenia – wzór </w:t>
      </w:r>
    </w:p>
    <w:p w:rsidR="00065C62" w:rsidRDefault="00664B83" w:rsidP="00D71E37">
      <w:pPr>
        <w:widowControl/>
        <w:numPr>
          <w:ilvl w:val="0"/>
          <w:numId w:val="39"/>
        </w:numPr>
        <w:spacing w:after="0" w:line="240" w:lineRule="auto"/>
        <w:jc w:val="both"/>
        <w:textAlignment w:val="auto"/>
        <w:rPr>
          <w:rFonts w:ascii="Cambria" w:eastAsia="Times New Roman" w:hAnsi="Cambria" w:cs="Times New Roman"/>
          <w:kern w:val="0"/>
          <w:sz w:val="20"/>
          <w:lang w:eastAsia="ar-SA"/>
        </w:rPr>
      </w:pPr>
      <w:r>
        <w:rPr>
          <w:rFonts w:ascii="Cambria" w:eastAsia="Times New Roman" w:hAnsi="Cambria" w:cs="Times New Roman"/>
          <w:kern w:val="0"/>
          <w:sz w:val="20"/>
          <w:lang w:eastAsia="ar-SA"/>
        </w:rPr>
        <w:t>Załącznik nr 3 – Wykaz robót budowlanych – wzór</w:t>
      </w:r>
    </w:p>
    <w:p w:rsidR="00065C62" w:rsidRDefault="00664B83" w:rsidP="00D71E37">
      <w:pPr>
        <w:widowControl/>
        <w:numPr>
          <w:ilvl w:val="0"/>
          <w:numId w:val="39"/>
        </w:numPr>
        <w:spacing w:after="0" w:line="240" w:lineRule="auto"/>
        <w:jc w:val="both"/>
        <w:textAlignment w:val="auto"/>
        <w:rPr>
          <w:rFonts w:ascii="Cambria" w:eastAsia="Times New Roman" w:hAnsi="Cambria" w:cs="Times New Roman"/>
          <w:kern w:val="0"/>
          <w:sz w:val="20"/>
          <w:lang w:eastAsia="ar-SA"/>
        </w:rPr>
      </w:pPr>
      <w:r>
        <w:rPr>
          <w:rFonts w:ascii="Cambria" w:eastAsia="Times New Roman" w:hAnsi="Cambria" w:cs="Times New Roman"/>
          <w:kern w:val="0"/>
          <w:sz w:val="20"/>
          <w:lang w:eastAsia="ar-SA"/>
        </w:rPr>
        <w:t>Załącznik nr 4 – Wykaz osób - wzór</w:t>
      </w:r>
    </w:p>
    <w:p w:rsidR="00065C62" w:rsidRDefault="00065C62">
      <w:pPr>
        <w:pStyle w:val="Standard"/>
        <w:widowControl w:val="0"/>
        <w:spacing w:after="0" w:line="240" w:lineRule="auto"/>
        <w:rPr>
          <w:rFonts w:ascii="Arial" w:eastAsia="Lucida Sans Unicode" w:hAnsi="Arial" w:cs="Arial"/>
          <w:sz w:val="20"/>
          <w:szCs w:val="20"/>
          <w:lang w:val="en-US" w:eastAsia="zh-CN" w:bidi="hi-IN"/>
        </w:rPr>
      </w:pPr>
    </w:p>
    <w:sectPr w:rsidR="00065C6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3E3" w:rsidRDefault="003473E3">
      <w:pPr>
        <w:spacing w:after="0" w:line="240" w:lineRule="auto"/>
      </w:pPr>
      <w:r>
        <w:separator/>
      </w:r>
    </w:p>
  </w:endnote>
  <w:endnote w:type="continuationSeparator" w:id="0">
    <w:p w:rsidR="003473E3" w:rsidRDefault="0034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EE"/>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3E3" w:rsidRDefault="003473E3">
      <w:pPr>
        <w:spacing w:after="0" w:line="240" w:lineRule="auto"/>
      </w:pPr>
      <w:r>
        <w:rPr>
          <w:color w:val="000000"/>
        </w:rPr>
        <w:separator/>
      </w:r>
    </w:p>
  </w:footnote>
  <w:footnote w:type="continuationSeparator" w:id="0">
    <w:p w:rsidR="003473E3" w:rsidRDefault="003473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StarSymbol"/>
        <w:kern w:val="1"/>
        <w:sz w:val="18"/>
        <w:szCs w:val="18"/>
        <w:lang w:val="pl-PL"/>
      </w:rPr>
    </w:lvl>
    <w:lvl w:ilvl="1">
      <w:start w:val="1"/>
      <w:numFmt w:val="bullet"/>
      <w:lvlText w:val=""/>
      <w:lvlJc w:val="left"/>
      <w:pPr>
        <w:tabs>
          <w:tab w:val="num" w:pos="1080"/>
        </w:tabs>
        <w:ind w:left="1080" w:hanging="360"/>
      </w:pPr>
      <w:rPr>
        <w:rFonts w:ascii="Symbol" w:hAnsi="Symbol" w:cs="StarSymbol"/>
        <w:kern w:val="1"/>
        <w:sz w:val="18"/>
        <w:szCs w:val="18"/>
        <w:lang w:val="pl-PL"/>
      </w:rPr>
    </w:lvl>
    <w:lvl w:ilvl="2">
      <w:start w:val="1"/>
      <w:numFmt w:val="bullet"/>
      <w:lvlText w:val=""/>
      <w:lvlJc w:val="left"/>
      <w:pPr>
        <w:tabs>
          <w:tab w:val="num" w:pos="1440"/>
        </w:tabs>
        <w:ind w:left="1440" w:hanging="360"/>
      </w:pPr>
      <w:rPr>
        <w:rFonts w:ascii="Symbol" w:hAnsi="Symbol" w:cs="StarSymbol"/>
        <w:kern w:val="1"/>
        <w:sz w:val="18"/>
        <w:szCs w:val="18"/>
        <w:lang w:val="pl-PL"/>
      </w:rPr>
    </w:lvl>
    <w:lvl w:ilvl="3">
      <w:start w:val="1"/>
      <w:numFmt w:val="bullet"/>
      <w:lvlText w:val=""/>
      <w:lvlJc w:val="left"/>
      <w:pPr>
        <w:tabs>
          <w:tab w:val="num" w:pos="1800"/>
        </w:tabs>
        <w:ind w:left="1800" w:hanging="360"/>
      </w:pPr>
      <w:rPr>
        <w:rFonts w:ascii="Symbol" w:hAnsi="Symbol" w:cs="StarSymbol"/>
        <w:kern w:val="1"/>
        <w:sz w:val="18"/>
        <w:szCs w:val="18"/>
        <w:lang w:val="pl-PL"/>
      </w:rPr>
    </w:lvl>
    <w:lvl w:ilvl="4">
      <w:start w:val="1"/>
      <w:numFmt w:val="bullet"/>
      <w:lvlText w:val=""/>
      <w:lvlJc w:val="left"/>
      <w:pPr>
        <w:tabs>
          <w:tab w:val="num" w:pos="2160"/>
        </w:tabs>
        <w:ind w:left="2160" w:hanging="360"/>
      </w:pPr>
      <w:rPr>
        <w:rFonts w:ascii="Symbol" w:hAnsi="Symbol" w:cs="StarSymbol"/>
        <w:kern w:val="1"/>
        <w:sz w:val="18"/>
        <w:szCs w:val="18"/>
        <w:lang w:val="pl-PL"/>
      </w:rPr>
    </w:lvl>
    <w:lvl w:ilvl="5">
      <w:start w:val="1"/>
      <w:numFmt w:val="bullet"/>
      <w:lvlText w:val=""/>
      <w:lvlJc w:val="left"/>
      <w:pPr>
        <w:tabs>
          <w:tab w:val="num" w:pos="2520"/>
        </w:tabs>
        <w:ind w:left="2520" w:hanging="360"/>
      </w:pPr>
      <w:rPr>
        <w:rFonts w:ascii="Symbol" w:hAnsi="Symbol" w:cs="StarSymbol"/>
        <w:kern w:val="1"/>
        <w:sz w:val="18"/>
        <w:szCs w:val="18"/>
        <w:lang w:val="pl-PL"/>
      </w:rPr>
    </w:lvl>
    <w:lvl w:ilvl="6">
      <w:start w:val="1"/>
      <w:numFmt w:val="bullet"/>
      <w:lvlText w:val=""/>
      <w:lvlJc w:val="left"/>
      <w:pPr>
        <w:tabs>
          <w:tab w:val="num" w:pos="2880"/>
        </w:tabs>
        <w:ind w:left="2880" w:hanging="360"/>
      </w:pPr>
      <w:rPr>
        <w:rFonts w:ascii="Symbol" w:hAnsi="Symbol" w:cs="StarSymbol"/>
        <w:kern w:val="1"/>
        <w:sz w:val="18"/>
        <w:szCs w:val="18"/>
        <w:lang w:val="pl-PL"/>
      </w:rPr>
    </w:lvl>
    <w:lvl w:ilvl="7">
      <w:start w:val="1"/>
      <w:numFmt w:val="bullet"/>
      <w:lvlText w:val=""/>
      <w:lvlJc w:val="left"/>
      <w:pPr>
        <w:tabs>
          <w:tab w:val="num" w:pos="3240"/>
        </w:tabs>
        <w:ind w:left="3240" w:hanging="360"/>
      </w:pPr>
      <w:rPr>
        <w:rFonts w:ascii="Symbol" w:hAnsi="Symbol" w:cs="StarSymbol"/>
        <w:kern w:val="1"/>
        <w:sz w:val="18"/>
        <w:szCs w:val="18"/>
        <w:lang w:val="pl-PL"/>
      </w:rPr>
    </w:lvl>
    <w:lvl w:ilvl="8">
      <w:start w:val="1"/>
      <w:numFmt w:val="bullet"/>
      <w:lvlText w:val=""/>
      <w:lvlJc w:val="left"/>
      <w:pPr>
        <w:tabs>
          <w:tab w:val="num" w:pos="3600"/>
        </w:tabs>
        <w:ind w:left="3600" w:hanging="360"/>
      </w:pPr>
      <w:rPr>
        <w:rFonts w:ascii="Symbol" w:hAnsi="Symbol" w:cs="StarSymbol"/>
        <w:kern w:val="1"/>
        <w:sz w:val="18"/>
        <w:szCs w:val="18"/>
        <w:lang w:val="pl-PL"/>
      </w:rPr>
    </w:lvl>
  </w:abstractNum>
  <w:abstractNum w:abstractNumId="1" w15:restartNumberingAfterBreak="0">
    <w:nsid w:val="05831A27"/>
    <w:multiLevelType w:val="multilevel"/>
    <w:tmpl w:val="E1C046CE"/>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072E2A90"/>
    <w:multiLevelType w:val="multilevel"/>
    <w:tmpl w:val="4594CFD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08BC4497"/>
    <w:multiLevelType w:val="multilevel"/>
    <w:tmpl w:val="35FA07C6"/>
    <w:lvl w:ilvl="0">
      <w:start w:val="1"/>
      <w:numFmt w:val="decimal"/>
      <w:lvlText w:val="%1"/>
      <w:lvlJc w:val="left"/>
      <w:pPr>
        <w:ind w:left="450" w:hanging="450"/>
      </w:pPr>
    </w:lvl>
    <w:lvl w:ilvl="1">
      <w:start w:val="2"/>
      <w:numFmt w:val="decimal"/>
      <w:lvlText w:val="%1.%2"/>
      <w:lvlJc w:val="left"/>
      <w:pPr>
        <w:ind w:left="810" w:hanging="45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B5D314D"/>
    <w:multiLevelType w:val="multilevel"/>
    <w:tmpl w:val="1AF690BA"/>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0EB558FC"/>
    <w:multiLevelType w:val="multilevel"/>
    <w:tmpl w:val="2F1EEAFA"/>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0EED5F89"/>
    <w:multiLevelType w:val="multilevel"/>
    <w:tmpl w:val="9D74D0F8"/>
    <w:styleLink w:val="WW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112915A2"/>
    <w:multiLevelType w:val="multilevel"/>
    <w:tmpl w:val="519AEC0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15:restartNumberingAfterBreak="0">
    <w:nsid w:val="137C20EE"/>
    <w:multiLevelType w:val="multilevel"/>
    <w:tmpl w:val="E7983D12"/>
    <w:lvl w:ilvl="0">
      <w:numFmt w:val="bullet"/>
      <w:lvlText w:val=""/>
      <w:lvlJc w:val="left"/>
      <w:pPr>
        <w:ind w:left="480" w:hanging="360"/>
      </w:pPr>
      <w:rPr>
        <w:rFonts w:ascii="Symbol" w:hAnsi="Symbol"/>
      </w:rPr>
    </w:lvl>
    <w:lvl w:ilvl="1">
      <w:numFmt w:val="bullet"/>
      <w:lvlText w:val="o"/>
      <w:lvlJc w:val="left"/>
      <w:pPr>
        <w:ind w:left="1200" w:hanging="360"/>
      </w:pPr>
      <w:rPr>
        <w:rFonts w:ascii="Courier New" w:hAnsi="Courier New" w:cs="Courier New"/>
      </w:rPr>
    </w:lvl>
    <w:lvl w:ilvl="2">
      <w:numFmt w:val="bullet"/>
      <w:lvlText w:val=""/>
      <w:lvlJc w:val="left"/>
      <w:pPr>
        <w:ind w:left="1920" w:hanging="360"/>
      </w:pPr>
      <w:rPr>
        <w:rFonts w:ascii="Wingdings" w:hAnsi="Wingdings"/>
      </w:rPr>
    </w:lvl>
    <w:lvl w:ilvl="3">
      <w:numFmt w:val="bullet"/>
      <w:lvlText w:val=""/>
      <w:lvlJc w:val="left"/>
      <w:pPr>
        <w:ind w:left="2640" w:hanging="360"/>
      </w:pPr>
      <w:rPr>
        <w:rFonts w:ascii="Symbol" w:hAnsi="Symbol"/>
      </w:rPr>
    </w:lvl>
    <w:lvl w:ilvl="4">
      <w:numFmt w:val="bullet"/>
      <w:lvlText w:val="o"/>
      <w:lvlJc w:val="left"/>
      <w:pPr>
        <w:ind w:left="3360" w:hanging="360"/>
      </w:pPr>
      <w:rPr>
        <w:rFonts w:ascii="Courier New" w:hAnsi="Courier New" w:cs="Courier New"/>
      </w:rPr>
    </w:lvl>
    <w:lvl w:ilvl="5">
      <w:numFmt w:val="bullet"/>
      <w:lvlText w:val=""/>
      <w:lvlJc w:val="left"/>
      <w:pPr>
        <w:ind w:left="4080" w:hanging="360"/>
      </w:pPr>
      <w:rPr>
        <w:rFonts w:ascii="Wingdings" w:hAnsi="Wingdings"/>
      </w:rPr>
    </w:lvl>
    <w:lvl w:ilvl="6">
      <w:numFmt w:val="bullet"/>
      <w:lvlText w:val=""/>
      <w:lvlJc w:val="left"/>
      <w:pPr>
        <w:ind w:left="4800" w:hanging="360"/>
      </w:pPr>
      <w:rPr>
        <w:rFonts w:ascii="Symbol" w:hAnsi="Symbol"/>
      </w:rPr>
    </w:lvl>
    <w:lvl w:ilvl="7">
      <w:numFmt w:val="bullet"/>
      <w:lvlText w:val="o"/>
      <w:lvlJc w:val="left"/>
      <w:pPr>
        <w:ind w:left="5520" w:hanging="360"/>
      </w:pPr>
      <w:rPr>
        <w:rFonts w:ascii="Courier New" w:hAnsi="Courier New" w:cs="Courier New"/>
      </w:rPr>
    </w:lvl>
    <w:lvl w:ilvl="8">
      <w:numFmt w:val="bullet"/>
      <w:lvlText w:val=""/>
      <w:lvlJc w:val="left"/>
      <w:pPr>
        <w:ind w:left="6240" w:hanging="360"/>
      </w:pPr>
      <w:rPr>
        <w:rFonts w:ascii="Wingdings" w:hAnsi="Wingdings"/>
      </w:rPr>
    </w:lvl>
  </w:abstractNum>
  <w:abstractNum w:abstractNumId="9" w15:restartNumberingAfterBreak="0">
    <w:nsid w:val="13DA37E1"/>
    <w:multiLevelType w:val="hybridMultilevel"/>
    <w:tmpl w:val="BCCC66AA"/>
    <w:lvl w:ilvl="0" w:tplc="0240B124">
      <w:start w:val="1"/>
      <w:numFmt w:val="lowerLetter"/>
      <w:lvlText w:val="%1)"/>
      <w:lvlJc w:val="left"/>
      <w:pPr>
        <w:ind w:left="3130" w:hanging="360"/>
      </w:pPr>
      <w:rPr>
        <w:i w:val="0"/>
      </w:rPr>
    </w:lvl>
    <w:lvl w:ilvl="1" w:tplc="04150019" w:tentative="1">
      <w:start w:val="1"/>
      <w:numFmt w:val="lowerLetter"/>
      <w:lvlText w:val="%2."/>
      <w:lvlJc w:val="left"/>
      <w:pPr>
        <w:ind w:left="3850" w:hanging="360"/>
      </w:pPr>
    </w:lvl>
    <w:lvl w:ilvl="2" w:tplc="0415001B" w:tentative="1">
      <w:start w:val="1"/>
      <w:numFmt w:val="lowerRoman"/>
      <w:lvlText w:val="%3."/>
      <w:lvlJc w:val="right"/>
      <w:pPr>
        <w:ind w:left="4570" w:hanging="180"/>
      </w:pPr>
    </w:lvl>
    <w:lvl w:ilvl="3" w:tplc="0415000F" w:tentative="1">
      <w:start w:val="1"/>
      <w:numFmt w:val="decimal"/>
      <w:lvlText w:val="%4."/>
      <w:lvlJc w:val="left"/>
      <w:pPr>
        <w:ind w:left="5290" w:hanging="360"/>
      </w:pPr>
    </w:lvl>
    <w:lvl w:ilvl="4" w:tplc="04150019" w:tentative="1">
      <w:start w:val="1"/>
      <w:numFmt w:val="lowerLetter"/>
      <w:lvlText w:val="%5."/>
      <w:lvlJc w:val="left"/>
      <w:pPr>
        <w:ind w:left="6010" w:hanging="360"/>
      </w:pPr>
    </w:lvl>
    <w:lvl w:ilvl="5" w:tplc="0415001B" w:tentative="1">
      <w:start w:val="1"/>
      <w:numFmt w:val="lowerRoman"/>
      <w:lvlText w:val="%6."/>
      <w:lvlJc w:val="right"/>
      <w:pPr>
        <w:ind w:left="6730" w:hanging="180"/>
      </w:pPr>
    </w:lvl>
    <w:lvl w:ilvl="6" w:tplc="0415000F" w:tentative="1">
      <w:start w:val="1"/>
      <w:numFmt w:val="decimal"/>
      <w:lvlText w:val="%7."/>
      <w:lvlJc w:val="left"/>
      <w:pPr>
        <w:ind w:left="7450" w:hanging="360"/>
      </w:pPr>
    </w:lvl>
    <w:lvl w:ilvl="7" w:tplc="04150019" w:tentative="1">
      <w:start w:val="1"/>
      <w:numFmt w:val="lowerLetter"/>
      <w:lvlText w:val="%8."/>
      <w:lvlJc w:val="left"/>
      <w:pPr>
        <w:ind w:left="8170" w:hanging="360"/>
      </w:pPr>
    </w:lvl>
    <w:lvl w:ilvl="8" w:tplc="0415001B" w:tentative="1">
      <w:start w:val="1"/>
      <w:numFmt w:val="lowerRoman"/>
      <w:lvlText w:val="%9."/>
      <w:lvlJc w:val="right"/>
      <w:pPr>
        <w:ind w:left="8890" w:hanging="180"/>
      </w:pPr>
    </w:lvl>
  </w:abstractNum>
  <w:abstractNum w:abstractNumId="10" w15:restartNumberingAfterBreak="0">
    <w:nsid w:val="15313D87"/>
    <w:multiLevelType w:val="multilevel"/>
    <w:tmpl w:val="3A5C2D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Times New Roman"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Times New Roman"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Times New Roman"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C452C86"/>
    <w:multiLevelType w:val="multilevel"/>
    <w:tmpl w:val="869A549C"/>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1C4E125A"/>
    <w:multiLevelType w:val="multilevel"/>
    <w:tmpl w:val="749041E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1D092B18"/>
    <w:multiLevelType w:val="multilevel"/>
    <w:tmpl w:val="D0AAA3F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22583AF9"/>
    <w:multiLevelType w:val="multilevel"/>
    <w:tmpl w:val="69844BFA"/>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6" w15:restartNumberingAfterBreak="0">
    <w:nsid w:val="25CE03CF"/>
    <w:multiLevelType w:val="multilevel"/>
    <w:tmpl w:val="72801564"/>
    <w:lvl w:ilvl="0">
      <w:numFmt w:val="bullet"/>
      <w:lvlText w:val="−"/>
      <w:lvlJc w:val="left"/>
      <w:pPr>
        <w:ind w:left="1146" w:hanging="360"/>
      </w:pPr>
      <w:rPr>
        <w:rFonts w:ascii="Times New Roman" w:hAnsi="Times New Roman"/>
        <w:color w:val="auto"/>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17" w15:restartNumberingAfterBreak="0">
    <w:nsid w:val="26640652"/>
    <w:multiLevelType w:val="multilevel"/>
    <w:tmpl w:val="4F82AF6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8" w15:restartNumberingAfterBreak="0">
    <w:nsid w:val="2BF21EBE"/>
    <w:multiLevelType w:val="multilevel"/>
    <w:tmpl w:val="4F502332"/>
    <w:lvl w:ilvl="0">
      <w:start w:val="8"/>
      <w:numFmt w:val="decimal"/>
      <w:lvlText w:val="%1."/>
      <w:lvlJc w:val="left"/>
      <w:pPr>
        <w:ind w:left="1069" w:hanging="360"/>
      </w:pPr>
      <w:rPr>
        <w:rFonts w:hint="default"/>
        <w:sz w:val="22"/>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9" w15:restartNumberingAfterBreak="0">
    <w:nsid w:val="2D13735A"/>
    <w:multiLevelType w:val="multilevel"/>
    <w:tmpl w:val="0AAE059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2E4C5ACC"/>
    <w:multiLevelType w:val="multilevel"/>
    <w:tmpl w:val="21F2A56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0CA6D85"/>
    <w:multiLevelType w:val="multilevel"/>
    <w:tmpl w:val="A6E6369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Times New Roman"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Times New Roman"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Times New Roman"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66E6822"/>
    <w:multiLevelType w:val="hybridMultilevel"/>
    <w:tmpl w:val="39467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85382E"/>
    <w:multiLevelType w:val="multilevel"/>
    <w:tmpl w:val="D804C24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38026667"/>
    <w:multiLevelType w:val="multilevel"/>
    <w:tmpl w:val="99B4FD36"/>
    <w:styleLink w:val="WW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6" w15:restartNumberingAfterBreak="0">
    <w:nsid w:val="3BF269D0"/>
    <w:multiLevelType w:val="multilevel"/>
    <w:tmpl w:val="3BB6235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decimal"/>
      <w:lvlText w:val="%3."/>
      <w:lvlJc w:val="left"/>
      <w:pPr>
        <w:ind w:left="1495" w:hanging="36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3D523E33"/>
    <w:multiLevelType w:val="multilevel"/>
    <w:tmpl w:val="C15EBB6E"/>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 w15:restartNumberingAfterBreak="0">
    <w:nsid w:val="3E253F25"/>
    <w:multiLevelType w:val="multilevel"/>
    <w:tmpl w:val="88CC7892"/>
    <w:lvl w:ilvl="0">
      <w:start w:val="1"/>
      <w:numFmt w:val="lowerLetter"/>
      <w:lvlText w:val="%1)"/>
      <w:lvlJc w:val="left"/>
      <w:pPr>
        <w:ind w:left="4210" w:hanging="360"/>
      </w:pPr>
      <w:rPr>
        <w:rFonts w:hint="default"/>
        <w:b w:val="0"/>
      </w:rPr>
    </w:lvl>
    <w:lvl w:ilvl="1">
      <w:start w:val="1"/>
      <w:numFmt w:val="lowerLetter"/>
      <w:lvlText w:val="%2."/>
      <w:lvlJc w:val="left"/>
      <w:pPr>
        <w:ind w:left="4930" w:hanging="360"/>
      </w:pPr>
    </w:lvl>
    <w:lvl w:ilvl="2">
      <w:start w:val="1"/>
      <w:numFmt w:val="lowerRoman"/>
      <w:lvlText w:val="%3."/>
      <w:lvlJc w:val="right"/>
      <w:pPr>
        <w:ind w:left="5650" w:hanging="180"/>
      </w:pPr>
    </w:lvl>
    <w:lvl w:ilvl="3">
      <w:start w:val="1"/>
      <w:numFmt w:val="decimal"/>
      <w:lvlText w:val="%4."/>
      <w:lvlJc w:val="left"/>
      <w:pPr>
        <w:ind w:left="6370" w:hanging="360"/>
      </w:pPr>
    </w:lvl>
    <w:lvl w:ilvl="4">
      <w:start w:val="1"/>
      <w:numFmt w:val="lowerLetter"/>
      <w:lvlText w:val="%5."/>
      <w:lvlJc w:val="left"/>
      <w:pPr>
        <w:ind w:left="7090" w:hanging="360"/>
      </w:pPr>
    </w:lvl>
    <w:lvl w:ilvl="5">
      <w:start w:val="1"/>
      <w:numFmt w:val="lowerRoman"/>
      <w:lvlText w:val="%6."/>
      <w:lvlJc w:val="right"/>
      <w:pPr>
        <w:ind w:left="7810" w:hanging="180"/>
      </w:pPr>
    </w:lvl>
    <w:lvl w:ilvl="6">
      <w:start w:val="1"/>
      <w:numFmt w:val="decimal"/>
      <w:lvlText w:val="%7."/>
      <w:lvlJc w:val="left"/>
      <w:pPr>
        <w:ind w:left="8530" w:hanging="360"/>
      </w:pPr>
    </w:lvl>
    <w:lvl w:ilvl="7">
      <w:start w:val="1"/>
      <w:numFmt w:val="lowerLetter"/>
      <w:lvlText w:val="%8."/>
      <w:lvlJc w:val="left"/>
      <w:pPr>
        <w:ind w:left="9250" w:hanging="360"/>
      </w:pPr>
    </w:lvl>
    <w:lvl w:ilvl="8">
      <w:start w:val="1"/>
      <w:numFmt w:val="lowerRoman"/>
      <w:lvlText w:val="%9."/>
      <w:lvlJc w:val="right"/>
      <w:pPr>
        <w:ind w:left="9970" w:hanging="180"/>
      </w:pPr>
    </w:lvl>
  </w:abstractNum>
  <w:abstractNum w:abstractNumId="29" w15:restartNumberingAfterBreak="0">
    <w:nsid w:val="4A166EC9"/>
    <w:multiLevelType w:val="hybridMultilevel"/>
    <w:tmpl w:val="EE04A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351889"/>
    <w:multiLevelType w:val="multilevel"/>
    <w:tmpl w:val="E7428B9C"/>
    <w:lvl w:ilvl="0">
      <w:start w:val="1"/>
      <w:numFmt w:val="upperLetter"/>
      <w:lvlText w:val="%1."/>
      <w:lvlJc w:val="left"/>
      <w:pPr>
        <w:ind w:left="2869" w:hanging="360"/>
      </w:pPr>
    </w:lvl>
    <w:lvl w:ilvl="1">
      <w:start w:val="1"/>
      <w:numFmt w:val="lowerLetter"/>
      <w:lvlText w:val="%2."/>
      <w:lvlJc w:val="left"/>
      <w:pPr>
        <w:ind w:left="3589" w:hanging="360"/>
      </w:pPr>
    </w:lvl>
    <w:lvl w:ilvl="2">
      <w:start w:val="1"/>
      <w:numFmt w:val="lowerRoman"/>
      <w:lvlText w:val="%3."/>
      <w:lvlJc w:val="right"/>
      <w:pPr>
        <w:ind w:left="4309" w:hanging="180"/>
      </w:pPr>
    </w:lvl>
    <w:lvl w:ilvl="3">
      <w:start w:val="1"/>
      <w:numFmt w:val="decimal"/>
      <w:lvlText w:val="%4."/>
      <w:lvlJc w:val="left"/>
      <w:pPr>
        <w:ind w:left="5029" w:hanging="360"/>
      </w:pPr>
    </w:lvl>
    <w:lvl w:ilvl="4">
      <w:start w:val="1"/>
      <w:numFmt w:val="lowerLetter"/>
      <w:lvlText w:val="%5."/>
      <w:lvlJc w:val="left"/>
      <w:pPr>
        <w:ind w:left="5749" w:hanging="360"/>
      </w:pPr>
    </w:lvl>
    <w:lvl w:ilvl="5">
      <w:start w:val="1"/>
      <w:numFmt w:val="lowerRoman"/>
      <w:lvlText w:val="%6."/>
      <w:lvlJc w:val="right"/>
      <w:pPr>
        <w:ind w:left="6469" w:hanging="180"/>
      </w:pPr>
    </w:lvl>
    <w:lvl w:ilvl="6">
      <w:start w:val="1"/>
      <w:numFmt w:val="decimal"/>
      <w:lvlText w:val="%7."/>
      <w:lvlJc w:val="left"/>
      <w:pPr>
        <w:ind w:left="7189" w:hanging="360"/>
      </w:pPr>
    </w:lvl>
    <w:lvl w:ilvl="7">
      <w:start w:val="1"/>
      <w:numFmt w:val="lowerLetter"/>
      <w:lvlText w:val="%8."/>
      <w:lvlJc w:val="left"/>
      <w:pPr>
        <w:ind w:left="7909" w:hanging="360"/>
      </w:pPr>
    </w:lvl>
    <w:lvl w:ilvl="8">
      <w:start w:val="1"/>
      <w:numFmt w:val="lowerRoman"/>
      <w:lvlText w:val="%9."/>
      <w:lvlJc w:val="right"/>
      <w:pPr>
        <w:ind w:left="8629" w:hanging="180"/>
      </w:pPr>
    </w:lvl>
  </w:abstractNum>
  <w:abstractNum w:abstractNumId="31" w15:restartNumberingAfterBreak="0">
    <w:nsid w:val="53552915"/>
    <w:multiLevelType w:val="multilevel"/>
    <w:tmpl w:val="9202DDF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2" w15:restartNumberingAfterBreak="0">
    <w:nsid w:val="53B75BFE"/>
    <w:multiLevelType w:val="multilevel"/>
    <w:tmpl w:val="EE48F262"/>
    <w:lvl w:ilvl="0">
      <w:start w:val="1"/>
      <w:numFmt w:val="decimal"/>
      <w:lvlText w:val="%1."/>
      <w:lvlJc w:val="left"/>
      <w:pPr>
        <w:ind w:left="1069" w:hanging="360"/>
      </w:p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309" w:hanging="1440"/>
      </w:pPr>
    </w:lvl>
    <w:lvl w:ilvl="7">
      <w:start w:val="1"/>
      <w:numFmt w:val="decimal"/>
      <w:lvlText w:val="%1.%2.%3.%4.%5.%6.%7.%8."/>
      <w:lvlJc w:val="left"/>
      <w:pPr>
        <w:ind w:left="5029" w:hanging="1800"/>
      </w:pPr>
    </w:lvl>
    <w:lvl w:ilvl="8">
      <w:start w:val="1"/>
      <w:numFmt w:val="decimal"/>
      <w:lvlText w:val="%1.%2.%3.%4.%5.%6.%7.%8.%9."/>
      <w:lvlJc w:val="left"/>
      <w:pPr>
        <w:ind w:left="5389" w:hanging="1800"/>
      </w:pPr>
    </w:lvl>
  </w:abstractNum>
  <w:abstractNum w:abstractNumId="33" w15:restartNumberingAfterBreak="0">
    <w:nsid w:val="53EF4FBC"/>
    <w:multiLevelType w:val="multilevel"/>
    <w:tmpl w:val="3F0E4586"/>
    <w:lvl w:ilvl="0">
      <w:start w:val="1"/>
      <w:numFmt w:val="lowerLetter"/>
      <w:lvlText w:val="%1)"/>
      <w:lvlJc w:val="left"/>
      <w:pPr>
        <w:ind w:left="2149" w:hanging="360"/>
      </w:pPr>
      <w:rPr>
        <w:rFonts w:ascii="Cambria" w:hAnsi="Cambr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770FCD"/>
    <w:multiLevelType w:val="multilevel"/>
    <w:tmpl w:val="C9068AE2"/>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5" w15:restartNumberingAfterBreak="0">
    <w:nsid w:val="595D7FC2"/>
    <w:multiLevelType w:val="multilevel"/>
    <w:tmpl w:val="A4B077E2"/>
    <w:lvl w:ilvl="0">
      <w:start w:val="1"/>
      <w:numFmt w:val="decimal"/>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6" w15:restartNumberingAfterBreak="0">
    <w:nsid w:val="5B7307E0"/>
    <w:multiLevelType w:val="multilevel"/>
    <w:tmpl w:val="BF3E1F6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7" w15:restartNumberingAfterBreak="0">
    <w:nsid w:val="5BC72198"/>
    <w:multiLevelType w:val="multilevel"/>
    <w:tmpl w:val="EC505804"/>
    <w:lvl w:ilvl="0">
      <w:start w:val="1"/>
      <w:numFmt w:val="upperRoman"/>
      <w:lvlText w:val="%1."/>
      <w:lvlJc w:val="left"/>
      <w:pPr>
        <w:ind w:left="1080" w:hanging="720"/>
      </w:pPr>
      <w:rPr>
        <w:rFonts w:ascii="Cambria" w:hAnsi="Cambria"/>
        <w:color w:val="4472C4"/>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C0A30A8"/>
    <w:multiLevelType w:val="multilevel"/>
    <w:tmpl w:val="A74452E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15:restartNumberingAfterBreak="0">
    <w:nsid w:val="5DC47ECE"/>
    <w:multiLevelType w:val="multilevel"/>
    <w:tmpl w:val="E76E21F6"/>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F4A6AE3"/>
    <w:multiLevelType w:val="hybridMultilevel"/>
    <w:tmpl w:val="9F88BCBA"/>
    <w:lvl w:ilvl="0" w:tplc="F2DA4B0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2F1CB6"/>
    <w:multiLevelType w:val="multilevel"/>
    <w:tmpl w:val="552C089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15:restartNumberingAfterBreak="0">
    <w:nsid w:val="624415FA"/>
    <w:multiLevelType w:val="multilevel"/>
    <w:tmpl w:val="948A1D1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15:restartNumberingAfterBreak="0">
    <w:nsid w:val="67835642"/>
    <w:multiLevelType w:val="hybridMultilevel"/>
    <w:tmpl w:val="F350F570"/>
    <w:lvl w:ilvl="0" w:tplc="C6064DCA">
      <w:start w:val="4"/>
      <w:numFmt w:val="lowerLetter"/>
      <w:lvlText w:val="%1)"/>
      <w:lvlJc w:val="left"/>
      <w:pPr>
        <w:ind w:left="313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5B271A"/>
    <w:multiLevelType w:val="hybridMultilevel"/>
    <w:tmpl w:val="58624396"/>
    <w:lvl w:ilvl="0" w:tplc="6136CF9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E3037D"/>
    <w:multiLevelType w:val="multilevel"/>
    <w:tmpl w:val="EBF01232"/>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6" w15:restartNumberingAfterBreak="0">
    <w:nsid w:val="72F57CEC"/>
    <w:multiLevelType w:val="multilevel"/>
    <w:tmpl w:val="689C962E"/>
    <w:lvl w:ilvl="0">
      <w:start w:val="1"/>
      <w:numFmt w:val="decimal"/>
      <w:lvlText w:val="%1."/>
      <w:lvlJc w:val="left"/>
      <w:pPr>
        <w:ind w:left="1069" w:hanging="360"/>
      </w:pPr>
      <w:rPr>
        <w:sz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15:restartNumberingAfterBreak="0">
    <w:nsid w:val="7D4229D3"/>
    <w:multiLevelType w:val="multilevel"/>
    <w:tmpl w:val="8BB2967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8" w15:restartNumberingAfterBreak="0">
    <w:nsid w:val="7F8E5235"/>
    <w:multiLevelType w:val="multilevel"/>
    <w:tmpl w:val="0018F8DC"/>
    <w:lvl w:ilvl="0">
      <w:start w:val="1"/>
      <w:numFmt w:val="lowerLetter"/>
      <w:lvlText w:val="%1)"/>
      <w:lvlJc w:val="left"/>
      <w:pPr>
        <w:ind w:left="1211" w:hanging="360"/>
      </w:pPr>
      <w:rPr>
        <w:rFonts w:ascii="Cambria" w:hAnsi="Cambria"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9"/>
  </w:num>
  <w:num w:numId="2">
    <w:abstractNumId w:val="20"/>
  </w:num>
  <w:num w:numId="3">
    <w:abstractNumId w:val="6"/>
  </w:num>
  <w:num w:numId="4">
    <w:abstractNumId w:val="25"/>
  </w:num>
  <w:num w:numId="5">
    <w:abstractNumId w:val="8"/>
  </w:num>
  <w:num w:numId="6">
    <w:abstractNumId w:val="37"/>
  </w:num>
  <w:num w:numId="7">
    <w:abstractNumId w:val="13"/>
  </w:num>
  <w:num w:numId="8">
    <w:abstractNumId w:val="46"/>
  </w:num>
  <w:num w:numId="9">
    <w:abstractNumId w:val="14"/>
  </w:num>
  <w:num w:numId="10">
    <w:abstractNumId w:val="32"/>
  </w:num>
  <w:num w:numId="11">
    <w:abstractNumId w:val="3"/>
  </w:num>
  <w:num w:numId="12">
    <w:abstractNumId w:val="30"/>
  </w:num>
  <w:num w:numId="13">
    <w:abstractNumId w:val="28"/>
  </w:num>
  <w:num w:numId="14">
    <w:abstractNumId w:val="42"/>
  </w:num>
  <w:num w:numId="15">
    <w:abstractNumId w:val="38"/>
  </w:num>
  <w:num w:numId="16">
    <w:abstractNumId w:val="41"/>
  </w:num>
  <w:num w:numId="17">
    <w:abstractNumId w:val="24"/>
  </w:num>
  <w:num w:numId="18">
    <w:abstractNumId w:val="31"/>
  </w:num>
  <w:num w:numId="19">
    <w:abstractNumId w:val="26"/>
  </w:num>
  <w:num w:numId="20">
    <w:abstractNumId w:val="33"/>
  </w:num>
  <w:num w:numId="21">
    <w:abstractNumId w:val="10"/>
  </w:num>
  <w:num w:numId="22">
    <w:abstractNumId w:val="15"/>
  </w:num>
  <w:num w:numId="23">
    <w:abstractNumId w:val="45"/>
  </w:num>
  <w:num w:numId="24">
    <w:abstractNumId w:val="17"/>
  </w:num>
  <w:num w:numId="25">
    <w:abstractNumId w:val="21"/>
  </w:num>
  <w:num w:numId="26">
    <w:abstractNumId w:val="12"/>
  </w:num>
  <w:num w:numId="27">
    <w:abstractNumId w:val="5"/>
  </w:num>
  <w:num w:numId="28">
    <w:abstractNumId w:val="1"/>
  </w:num>
  <w:num w:numId="29">
    <w:abstractNumId w:val="2"/>
  </w:num>
  <w:num w:numId="30">
    <w:abstractNumId w:val="7"/>
  </w:num>
  <w:num w:numId="31">
    <w:abstractNumId w:val="27"/>
  </w:num>
  <w:num w:numId="32">
    <w:abstractNumId w:val="36"/>
  </w:num>
  <w:num w:numId="33">
    <w:abstractNumId w:val="35"/>
  </w:num>
  <w:num w:numId="34">
    <w:abstractNumId w:val="34"/>
  </w:num>
  <w:num w:numId="35">
    <w:abstractNumId w:val="4"/>
  </w:num>
  <w:num w:numId="36">
    <w:abstractNumId w:val="47"/>
  </w:num>
  <w:num w:numId="37">
    <w:abstractNumId w:val="48"/>
  </w:num>
  <w:num w:numId="38">
    <w:abstractNumId w:val="16"/>
  </w:num>
  <w:num w:numId="39">
    <w:abstractNumId w:val="19"/>
  </w:num>
  <w:num w:numId="40">
    <w:abstractNumId w:val="23"/>
  </w:num>
  <w:num w:numId="41">
    <w:abstractNumId w:val="44"/>
  </w:num>
  <w:num w:numId="42">
    <w:abstractNumId w:val="29"/>
  </w:num>
  <w:num w:numId="43">
    <w:abstractNumId w:val="18"/>
  </w:num>
  <w:num w:numId="44">
    <w:abstractNumId w:val="40"/>
  </w:num>
  <w:num w:numId="45">
    <w:abstractNumId w:val="9"/>
  </w:num>
  <w:num w:numId="46">
    <w:abstractNumId w:val="11"/>
  </w:num>
  <w:num w:numId="47">
    <w:abstractNumId w:val="22"/>
  </w:num>
  <w:num w:numId="48">
    <w:abstractNumId w:val="43"/>
  </w:num>
  <w:num w:numId="49">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62"/>
    <w:rsid w:val="00025FFA"/>
    <w:rsid w:val="00065C62"/>
    <w:rsid w:val="00067A7F"/>
    <w:rsid w:val="000B7814"/>
    <w:rsid w:val="000C470C"/>
    <w:rsid w:val="0015780C"/>
    <w:rsid w:val="00237825"/>
    <w:rsid w:val="00260C53"/>
    <w:rsid w:val="00297176"/>
    <w:rsid w:val="002D75FC"/>
    <w:rsid w:val="002E2AF7"/>
    <w:rsid w:val="00323FC2"/>
    <w:rsid w:val="003473E3"/>
    <w:rsid w:val="003C6C67"/>
    <w:rsid w:val="00410695"/>
    <w:rsid w:val="00417343"/>
    <w:rsid w:val="004905ED"/>
    <w:rsid w:val="004F29C3"/>
    <w:rsid w:val="00515688"/>
    <w:rsid w:val="006222DA"/>
    <w:rsid w:val="00664B83"/>
    <w:rsid w:val="006A552A"/>
    <w:rsid w:val="006D0E17"/>
    <w:rsid w:val="0075458F"/>
    <w:rsid w:val="00773967"/>
    <w:rsid w:val="00856790"/>
    <w:rsid w:val="008F3B72"/>
    <w:rsid w:val="00910204"/>
    <w:rsid w:val="009C32BC"/>
    <w:rsid w:val="00A23DAF"/>
    <w:rsid w:val="00A37C46"/>
    <w:rsid w:val="00A61907"/>
    <w:rsid w:val="00AE0A62"/>
    <w:rsid w:val="00B33335"/>
    <w:rsid w:val="00C2255E"/>
    <w:rsid w:val="00CF532A"/>
    <w:rsid w:val="00D139C4"/>
    <w:rsid w:val="00D71E37"/>
    <w:rsid w:val="00E327C3"/>
    <w:rsid w:val="00FC7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76E8F-BC8E-4FC2-AE67-10CC9218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pl-PL" w:eastAsia="en-US" w:bidi="ar-SA"/>
      </w:rPr>
    </w:rPrDefault>
    <w:pPrDefault>
      <w:pPr>
        <w:widowControl w:val="0"/>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Normalny"/>
    <w:next w:val="Normalny"/>
    <w:pPr>
      <w:keepNext/>
      <w:keepLines/>
      <w:widowControl/>
      <w:spacing w:before="240" w:after="0" w:line="240" w:lineRule="auto"/>
      <w:textAlignment w:val="auto"/>
      <w:outlineLvl w:val="0"/>
    </w:pPr>
    <w:rPr>
      <w:rFonts w:ascii="Cambria" w:eastAsia="Times New Roman" w:hAnsi="Cambria" w:cs="Times New Roman"/>
      <w:color w:val="365F91"/>
      <w:kern w:val="0"/>
      <w:sz w:val="28"/>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kstdymka">
    <w:name w:val="Balloon Text"/>
    <w:basedOn w:val="Standard"/>
    <w:pPr>
      <w:spacing w:after="0" w:line="240" w:lineRule="auto"/>
    </w:pPr>
    <w:rPr>
      <w:rFonts w:ascii="Segoe UI" w:hAnsi="Segoe UI" w:cs="Segoe UI"/>
      <w:sz w:val="18"/>
      <w:szCs w:val="18"/>
    </w:rPr>
  </w:style>
  <w:style w:type="paragraph" w:styleId="Akapitzlist">
    <w:name w:val="List Paragraph"/>
    <w:basedOn w:val="Standard"/>
    <w:pPr>
      <w:ind w:left="720"/>
    </w:pPr>
  </w:style>
  <w:style w:type="character" w:customStyle="1" w:styleId="Internetlink">
    <w:name w:val="Internet link"/>
    <w:basedOn w:val="Domylnaczcionkaakapitu"/>
    <w:rPr>
      <w:color w:val="0563C1"/>
      <w:u w:val="single"/>
    </w:rPr>
  </w:style>
  <w:style w:type="character" w:customStyle="1" w:styleId="TekstdymkaZnak">
    <w:name w:val="Tekst dymka Znak"/>
    <w:basedOn w:val="Domylnaczcionkaakapitu"/>
    <w:rPr>
      <w:rFonts w:ascii="Segoe UI" w:hAnsi="Segoe UI" w:cs="Segoe UI"/>
      <w:sz w:val="18"/>
      <w:szCs w:val="18"/>
    </w:rPr>
  </w:style>
  <w:style w:type="character" w:customStyle="1" w:styleId="Nagwek1Znak">
    <w:name w:val="Nagłówek 1 Znak"/>
    <w:basedOn w:val="Domylnaczcionkaakapitu"/>
    <w:rPr>
      <w:rFonts w:ascii="Cambria" w:eastAsia="Times New Roman" w:hAnsi="Cambria" w:cs="Times New Roman"/>
      <w:color w:val="365F91"/>
      <w:kern w:val="0"/>
      <w:sz w:val="28"/>
      <w:szCs w:val="32"/>
      <w:lang w:eastAsia="ar-SA"/>
    </w:rPr>
  </w:style>
  <w:style w:type="character" w:styleId="Hipercze">
    <w:name w:val="Hyperlink"/>
    <w:rPr>
      <w:color w:val="0000FF"/>
      <w:u w:val="single"/>
    </w:rPr>
  </w:style>
  <w:style w:type="paragraph" w:styleId="Nagwek">
    <w:name w:val="header"/>
    <w:basedOn w:val="Normalny"/>
    <w:pPr>
      <w:widowControl/>
      <w:tabs>
        <w:tab w:val="center" w:pos="4536"/>
        <w:tab w:val="right" w:pos="9072"/>
      </w:tabs>
      <w:spacing w:after="0" w:line="240" w:lineRule="auto"/>
      <w:textAlignment w:val="auto"/>
    </w:pPr>
    <w:rPr>
      <w:rFonts w:ascii="Times New Roman" w:eastAsia="Times New Roman" w:hAnsi="Times New Roman" w:cs="Times New Roman"/>
      <w:kern w:val="0"/>
      <w:sz w:val="24"/>
      <w:szCs w:val="24"/>
      <w:lang w:eastAsia="ar-SA"/>
    </w:rPr>
  </w:style>
  <w:style w:type="character" w:customStyle="1" w:styleId="NagwekZnak">
    <w:name w:val="Nagłówek Znak"/>
    <w:basedOn w:val="Domylnaczcionkaakapitu"/>
    <w:rPr>
      <w:rFonts w:ascii="Times New Roman" w:eastAsia="Times New Roman" w:hAnsi="Times New Roman" w:cs="Times New Roman"/>
      <w:kern w:val="0"/>
      <w:sz w:val="24"/>
      <w:szCs w:val="24"/>
      <w:lang w:eastAsia="ar-SA"/>
    </w:rPr>
  </w:style>
  <w:style w:type="paragraph" w:styleId="Stopka">
    <w:name w:val="footer"/>
    <w:basedOn w:val="Normalny"/>
    <w:pPr>
      <w:widowControl/>
      <w:tabs>
        <w:tab w:val="center" w:pos="4536"/>
        <w:tab w:val="right" w:pos="9072"/>
      </w:tabs>
      <w:spacing w:after="0" w:line="240" w:lineRule="auto"/>
      <w:textAlignment w:val="auto"/>
    </w:pPr>
    <w:rPr>
      <w:rFonts w:ascii="Times New Roman" w:eastAsia="Times New Roman" w:hAnsi="Times New Roman" w:cs="Times New Roman"/>
      <w:kern w:val="0"/>
      <w:sz w:val="24"/>
      <w:szCs w:val="24"/>
      <w:lang w:eastAsia="ar-SA"/>
    </w:rPr>
  </w:style>
  <w:style w:type="character" w:customStyle="1" w:styleId="StopkaZnak">
    <w:name w:val="Stopka Znak"/>
    <w:basedOn w:val="Domylnaczcionkaakapitu"/>
    <w:rPr>
      <w:rFonts w:ascii="Times New Roman" w:eastAsia="Times New Roman" w:hAnsi="Times New Roman" w:cs="Times New Roman"/>
      <w:kern w:val="0"/>
      <w:sz w:val="24"/>
      <w:szCs w:val="24"/>
      <w:lang w:eastAsia="ar-SA"/>
    </w:rPr>
  </w:style>
  <w:style w:type="paragraph" w:styleId="Tekstprzypisukocowego">
    <w:name w:val="endnote text"/>
    <w:basedOn w:val="Normalny"/>
    <w:pPr>
      <w:widowControl/>
      <w:spacing w:after="0" w:line="240" w:lineRule="auto"/>
      <w:textAlignment w:val="auto"/>
    </w:pPr>
    <w:rPr>
      <w:rFonts w:ascii="Times New Roman" w:eastAsia="Times New Roman" w:hAnsi="Times New Roman" w:cs="Times New Roman"/>
      <w:kern w:val="0"/>
      <w:sz w:val="20"/>
      <w:szCs w:val="20"/>
      <w:lang w:eastAsia="ar-SA"/>
    </w:rPr>
  </w:style>
  <w:style w:type="character" w:customStyle="1" w:styleId="TekstprzypisukocowegoZnak">
    <w:name w:val="Tekst przypisu końcowego Znak"/>
    <w:basedOn w:val="Domylnaczcionkaakapitu"/>
    <w:rPr>
      <w:rFonts w:ascii="Times New Roman" w:eastAsia="Times New Roman" w:hAnsi="Times New Roman" w:cs="Times New Roman"/>
      <w:kern w:val="0"/>
      <w:sz w:val="20"/>
      <w:szCs w:val="20"/>
      <w:lang w:eastAsia="ar-SA"/>
    </w:rPr>
  </w:style>
  <w:style w:type="character" w:styleId="Odwoanieprzypisukocowego">
    <w:name w:val="endnote reference"/>
    <w:rPr>
      <w:position w:val="0"/>
      <w:vertAlign w:val="superscript"/>
    </w:rPr>
  </w:style>
  <w:style w:type="paragraph" w:styleId="Nagwekspisutreci">
    <w:name w:val="TOC Heading"/>
    <w:basedOn w:val="Nagwek1"/>
    <w:next w:val="Normalny"/>
    <w:pPr>
      <w:suppressAutoHyphens w:val="0"/>
      <w:spacing w:line="251" w:lineRule="auto"/>
    </w:pPr>
    <w:rPr>
      <w:lang w:eastAsia="pl-PL"/>
    </w:rPr>
  </w:style>
  <w:style w:type="paragraph" w:styleId="Spistreci1">
    <w:name w:val="toc 1"/>
    <w:basedOn w:val="Normalny"/>
    <w:next w:val="Normalny"/>
    <w:autoRedefine/>
    <w:pPr>
      <w:widowControl/>
      <w:tabs>
        <w:tab w:val="left" w:pos="426"/>
        <w:tab w:val="right" w:leader="dot" w:pos="9061"/>
      </w:tabs>
      <w:spacing w:after="100" w:line="240" w:lineRule="auto"/>
      <w:textAlignment w:val="auto"/>
    </w:pPr>
    <w:rPr>
      <w:rFonts w:ascii="Times New Roman" w:eastAsia="Times New Roman" w:hAnsi="Times New Roman" w:cs="Times New Roman"/>
      <w:kern w:val="0"/>
      <w:sz w:val="24"/>
      <w:szCs w:val="24"/>
      <w:lang w:eastAsia="ar-SA"/>
    </w:rPr>
  </w:style>
  <w:style w:type="paragraph" w:styleId="Tekstprzypisudolnego">
    <w:name w:val="footnote text"/>
    <w:basedOn w:val="Normalny"/>
    <w:pPr>
      <w:widowControl/>
      <w:spacing w:after="0" w:line="240" w:lineRule="auto"/>
      <w:textAlignment w:val="auto"/>
    </w:pPr>
    <w:rPr>
      <w:rFonts w:ascii="Times New Roman" w:eastAsia="Times New Roman" w:hAnsi="Times New Roman" w:cs="Times New Roman"/>
      <w:kern w:val="0"/>
      <w:sz w:val="20"/>
      <w:szCs w:val="20"/>
      <w:lang w:eastAsia="ar-SA"/>
    </w:rPr>
  </w:style>
  <w:style w:type="character" w:customStyle="1" w:styleId="TekstprzypisudolnegoZnak">
    <w:name w:val="Tekst przypisu dolnego Znak"/>
    <w:basedOn w:val="Domylnaczcionkaakapitu"/>
    <w:rPr>
      <w:rFonts w:ascii="Times New Roman" w:eastAsia="Times New Roman" w:hAnsi="Times New Roman" w:cs="Times New Roman"/>
      <w:kern w:val="0"/>
      <w:sz w:val="20"/>
      <w:szCs w:val="20"/>
      <w:lang w:eastAsia="ar-SA"/>
    </w:rPr>
  </w:style>
  <w:style w:type="character" w:styleId="Odwoanieprzypisudolnego">
    <w:name w:val="footnote reference"/>
    <w:rPr>
      <w:position w:val="0"/>
      <w:vertAlign w:val="superscript"/>
    </w:rPr>
  </w:style>
  <w:style w:type="character" w:styleId="Tekstzastpczy">
    <w:name w:val="Placeholder Text"/>
    <w:rPr>
      <w:color w:val="808080"/>
    </w:rPr>
  </w:style>
  <w:style w:type="character" w:styleId="Odwoaniedokomentarza">
    <w:name w:val="annotation reference"/>
    <w:rPr>
      <w:sz w:val="16"/>
      <w:szCs w:val="16"/>
    </w:rPr>
  </w:style>
  <w:style w:type="paragraph" w:styleId="Tekstkomentarza">
    <w:name w:val="annotation text"/>
    <w:basedOn w:val="Normalny"/>
    <w:pPr>
      <w:widowControl/>
      <w:spacing w:after="0" w:line="240" w:lineRule="auto"/>
      <w:textAlignment w:val="auto"/>
    </w:pPr>
    <w:rPr>
      <w:rFonts w:ascii="Times New Roman" w:eastAsia="Times New Roman" w:hAnsi="Times New Roman" w:cs="Times New Roman"/>
      <w:kern w:val="0"/>
      <w:sz w:val="20"/>
      <w:szCs w:val="20"/>
      <w:lang w:eastAsia="ar-SA"/>
    </w:rPr>
  </w:style>
  <w:style w:type="character" w:customStyle="1" w:styleId="TekstkomentarzaZnak">
    <w:name w:val="Tekst komentarza Znak"/>
    <w:basedOn w:val="Domylnaczcionkaakapitu"/>
    <w:rPr>
      <w:rFonts w:ascii="Times New Roman" w:eastAsia="Times New Roman" w:hAnsi="Times New Roman" w:cs="Times New Roman"/>
      <w:kern w:val="0"/>
      <w:sz w:val="20"/>
      <w:szCs w:val="20"/>
      <w:lang w:eastAsia="ar-SA"/>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Times New Roman" w:eastAsia="Times New Roman" w:hAnsi="Times New Roman" w:cs="Times New Roman"/>
      <w:b/>
      <w:bCs/>
      <w:kern w:val="0"/>
      <w:sz w:val="20"/>
      <w:szCs w:val="20"/>
      <w:lang w:eastAsia="ar-SA"/>
    </w:rPr>
  </w:style>
  <w:style w:type="paragraph" w:styleId="Spistreci2">
    <w:name w:val="toc 2"/>
    <w:basedOn w:val="Normalny"/>
    <w:next w:val="Normalny"/>
    <w:autoRedefine/>
    <w:pPr>
      <w:spacing w:after="100"/>
      <w:ind w:left="220"/>
    </w:p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5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rogi.trzebnica.pl/" TargetMode="External"/><Relationship Id="rId13" Type="http://schemas.openxmlformats.org/officeDocument/2006/relationships/hyperlink" Target="mailto:drogi@powiat.trzebnica.pl" TargetMode="External"/><Relationship Id="rId3" Type="http://schemas.openxmlformats.org/officeDocument/2006/relationships/settings" Target="settings.xml"/><Relationship Id="rId7" Type="http://schemas.openxmlformats.org/officeDocument/2006/relationships/hyperlink" Target="mailto:drogi@powiat.trzebnica.pl" TargetMode="External"/><Relationship Id="rId12" Type="http://schemas.openxmlformats.org/officeDocument/2006/relationships/hyperlink" Target="http://www.drogi.trzebnic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ogi@powiat.trzebnica.pl" TargetMode="External"/><Relationship Id="rId5" Type="http://schemas.openxmlformats.org/officeDocument/2006/relationships/footnotes" Target="footnotes.xml"/><Relationship Id="rId15" Type="http://schemas.openxmlformats.org/officeDocument/2006/relationships/hyperlink" Target="mailto:dagmara.zmuda@gmail.com" TargetMode="External"/><Relationship Id="rId10" Type="http://schemas.openxmlformats.org/officeDocument/2006/relationships/hyperlink" Target="http://www.drogi.trzebnica.pl" TargetMode="External"/><Relationship Id="rId4" Type="http://schemas.openxmlformats.org/officeDocument/2006/relationships/webSettings" Target="webSettings.xml"/><Relationship Id="rId9" Type="http://schemas.openxmlformats.org/officeDocument/2006/relationships/hyperlink" Target="mailto:drogi@powiat.trzebnica.pl" TargetMode="External"/><Relationship Id="rId14" Type="http://schemas.openxmlformats.org/officeDocument/2006/relationships/hyperlink" Target="http://www.drogi.trzeb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21</Pages>
  <Words>8134</Words>
  <Characters>48805</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2019-06-19T05:53:00Z</cp:lastPrinted>
  <dcterms:created xsi:type="dcterms:W3CDTF">2019-07-30T10:48:00Z</dcterms:created>
  <dcterms:modified xsi:type="dcterms:W3CDTF">2019-08-19T08:37:00Z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