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A9" w:rsidRPr="00CE4CCA" w:rsidRDefault="001423A9" w:rsidP="001423A9">
      <w:pPr>
        <w:ind w:left="4956"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E4CC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Zarząd Powiatu Trzebnickiego</w:t>
      </w:r>
    </w:p>
    <w:p w:rsidR="001423A9" w:rsidRPr="00CE4CCA" w:rsidRDefault="001423A9" w:rsidP="001423A9">
      <w:pPr>
        <w:ind w:left="566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 przez </w:t>
      </w:r>
    </w:p>
    <w:p w:rsidR="001423A9" w:rsidRPr="00CE4CCA" w:rsidRDefault="001423A9" w:rsidP="001423A9">
      <w:pPr>
        <w:ind w:left="4956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="Calibri" w:hAnsiTheme="minorHAnsi" w:cstheme="minorHAnsi"/>
          <w:sz w:val="22"/>
          <w:szCs w:val="22"/>
          <w:lang w:eastAsia="en-US"/>
        </w:rPr>
        <w:t>Pana Adama Oziminę</w:t>
      </w:r>
    </w:p>
    <w:p w:rsidR="001423A9" w:rsidRPr="00CE4CCA" w:rsidRDefault="001423A9" w:rsidP="001423A9">
      <w:pPr>
        <w:ind w:left="4956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="Calibri" w:hAnsiTheme="minorHAnsi" w:cstheme="minorHAnsi"/>
          <w:sz w:val="22"/>
          <w:szCs w:val="22"/>
          <w:lang w:eastAsia="en-US"/>
        </w:rPr>
        <w:t>ul. Dębowa 5a</w:t>
      </w:r>
    </w:p>
    <w:p w:rsidR="001423A9" w:rsidRPr="00CE4CCA" w:rsidRDefault="001423A9" w:rsidP="001423A9">
      <w:pPr>
        <w:tabs>
          <w:tab w:val="left" w:pos="567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55-120 Oborniki Śląskie</w:t>
      </w:r>
    </w:p>
    <w:p w:rsidR="009B2011" w:rsidRPr="00CE4CCA" w:rsidRDefault="00427F15" w:rsidP="00CE4CC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20E10" w:rsidRPr="00CE4CCA" w:rsidRDefault="00020E10" w:rsidP="00020E1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4CCA">
        <w:rPr>
          <w:rFonts w:asciiTheme="minorHAnsi" w:hAnsiTheme="minorHAnsi" w:cstheme="minorHAnsi"/>
          <w:sz w:val="22"/>
          <w:szCs w:val="22"/>
        </w:rPr>
        <w:t>DECYZJA</w:t>
      </w:r>
    </w:p>
    <w:p w:rsidR="00D140E0" w:rsidRPr="00CE4CCA" w:rsidRDefault="00020E10" w:rsidP="00D140E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4CCA">
        <w:rPr>
          <w:rFonts w:asciiTheme="minorHAnsi" w:hAnsiTheme="minorHAnsi" w:cstheme="minorHAnsi"/>
          <w:sz w:val="22"/>
          <w:szCs w:val="22"/>
        </w:rPr>
        <w:t>Na podstawie art. 39 ust. 6c ustawy z</w:t>
      </w:r>
      <w:r w:rsidR="00786423" w:rsidRPr="00CE4CCA">
        <w:rPr>
          <w:rFonts w:asciiTheme="minorHAnsi" w:hAnsiTheme="minorHAnsi" w:cstheme="minorHAnsi"/>
          <w:sz w:val="22"/>
          <w:szCs w:val="22"/>
        </w:rPr>
        <w:t xml:space="preserve"> </w:t>
      </w:r>
      <w:r w:rsidRPr="00CE4CCA">
        <w:rPr>
          <w:rFonts w:asciiTheme="minorHAnsi" w:hAnsiTheme="minorHAnsi" w:cstheme="minorHAnsi"/>
          <w:sz w:val="22"/>
          <w:szCs w:val="22"/>
        </w:rPr>
        <w:t>dnia 21 marca 1985 r. o drogach publicznych (</w:t>
      </w:r>
      <w:r w:rsidR="00CE4CCA" w:rsidRPr="00CE4CCA">
        <w:rPr>
          <w:rFonts w:asciiTheme="minorHAnsi" w:hAnsiTheme="minorHAnsi" w:cstheme="minorHAnsi"/>
          <w:sz w:val="22"/>
          <w:szCs w:val="22"/>
        </w:rPr>
        <w:t>Dz. U. z 2020 r. poz. 470, z </w:t>
      </w:r>
      <w:proofErr w:type="spellStart"/>
      <w:r w:rsidR="00CE4CCA" w:rsidRPr="00CE4CCA">
        <w:rPr>
          <w:rFonts w:asciiTheme="minorHAnsi" w:hAnsiTheme="minorHAnsi" w:cstheme="minorHAnsi"/>
          <w:sz w:val="22"/>
          <w:szCs w:val="22"/>
        </w:rPr>
        <w:t>póź</w:t>
      </w:r>
      <w:r w:rsidRPr="00CE4CCA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E4CCA">
        <w:rPr>
          <w:rFonts w:asciiTheme="minorHAnsi" w:hAnsiTheme="minorHAnsi" w:cstheme="minorHAnsi"/>
          <w:sz w:val="22"/>
          <w:szCs w:val="22"/>
        </w:rPr>
        <w:t xml:space="preserve">. zm.), zwanej dalej „ustawą o drogach publicznych” oraz art. 104 i art. 107 ustawy z dnia 14 czerwca 1960 r. Kodeks postępowania administracyjnego </w:t>
      </w:r>
      <w:r w:rsidR="00DE107C" w:rsidRPr="00CE4CCA">
        <w:rPr>
          <w:rFonts w:asciiTheme="minorHAnsi" w:hAnsiTheme="minorHAnsi" w:cstheme="minorHAnsi"/>
          <w:sz w:val="22"/>
          <w:szCs w:val="22"/>
        </w:rPr>
        <w:t>(Dz.</w:t>
      </w:r>
      <w:r w:rsidR="00CE4CCA" w:rsidRPr="00CE4CCA">
        <w:rPr>
          <w:rFonts w:asciiTheme="minorHAnsi" w:hAnsiTheme="minorHAnsi" w:cstheme="minorHAnsi"/>
          <w:sz w:val="22"/>
          <w:szCs w:val="22"/>
        </w:rPr>
        <w:t xml:space="preserve"> </w:t>
      </w:r>
      <w:r w:rsidR="00DE107C" w:rsidRPr="00CE4CCA">
        <w:rPr>
          <w:rFonts w:asciiTheme="minorHAnsi" w:hAnsiTheme="minorHAnsi" w:cstheme="minorHAnsi"/>
          <w:sz w:val="22"/>
          <w:szCs w:val="22"/>
        </w:rPr>
        <w:t>U. z 2021 r. poz. 735)</w:t>
      </w:r>
      <w:r w:rsidRPr="00CE4CCA">
        <w:rPr>
          <w:rFonts w:asciiTheme="minorHAnsi" w:hAnsiTheme="minorHAnsi" w:cstheme="minorHAnsi"/>
          <w:sz w:val="22"/>
          <w:szCs w:val="22"/>
        </w:rPr>
        <w:t>, zwanej dalej „k.p.a.”, po rozpatrzeniu wniosku z</w:t>
      </w:r>
      <w:r w:rsidR="003547D0" w:rsidRPr="00CE4CCA">
        <w:rPr>
          <w:rFonts w:asciiTheme="minorHAnsi" w:hAnsiTheme="minorHAnsi" w:cstheme="minorHAnsi"/>
          <w:sz w:val="22"/>
          <w:szCs w:val="22"/>
        </w:rPr>
        <w:t xml:space="preserve"> </w:t>
      </w:r>
      <w:r w:rsidRPr="00CE4CCA">
        <w:rPr>
          <w:rFonts w:asciiTheme="minorHAnsi" w:hAnsiTheme="minorHAnsi" w:cstheme="minorHAnsi"/>
          <w:sz w:val="22"/>
          <w:szCs w:val="22"/>
        </w:rPr>
        <w:t xml:space="preserve">dnia </w:t>
      </w:r>
      <w:r w:rsidR="00B57D36" w:rsidRPr="00CE4CCA">
        <w:rPr>
          <w:rFonts w:asciiTheme="minorHAnsi" w:hAnsiTheme="minorHAnsi" w:cstheme="minorHAnsi"/>
          <w:sz w:val="22"/>
          <w:szCs w:val="22"/>
        </w:rPr>
        <w:t>1</w:t>
      </w:r>
      <w:r w:rsidR="001423A9" w:rsidRPr="00CE4CCA">
        <w:rPr>
          <w:rFonts w:asciiTheme="minorHAnsi" w:hAnsiTheme="minorHAnsi" w:cstheme="minorHAnsi"/>
          <w:sz w:val="22"/>
          <w:szCs w:val="22"/>
        </w:rPr>
        <w:t>6</w:t>
      </w:r>
      <w:r w:rsidR="00980BCC" w:rsidRPr="00CE4CCA">
        <w:rPr>
          <w:rFonts w:asciiTheme="minorHAnsi" w:hAnsiTheme="minorHAnsi" w:cstheme="minorHAnsi"/>
          <w:sz w:val="22"/>
          <w:szCs w:val="22"/>
        </w:rPr>
        <w:t xml:space="preserve"> </w:t>
      </w:r>
      <w:r w:rsidR="00B57D36" w:rsidRPr="00CE4CCA">
        <w:rPr>
          <w:rFonts w:asciiTheme="minorHAnsi" w:hAnsiTheme="minorHAnsi" w:cstheme="minorHAnsi"/>
          <w:sz w:val="22"/>
          <w:szCs w:val="22"/>
        </w:rPr>
        <w:t>kwietnia</w:t>
      </w:r>
      <w:r w:rsidR="00980BCC" w:rsidRPr="00CE4CCA">
        <w:rPr>
          <w:rFonts w:asciiTheme="minorHAnsi" w:hAnsiTheme="minorHAnsi" w:cstheme="minorHAnsi"/>
          <w:sz w:val="22"/>
          <w:szCs w:val="22"/>
        </w:rPr>
        <w:t xml:space="preserve"> 202</w:t>
      </w:r>
      <w:r w:rsidR="003F15E1" w:rsidRPr="00CE4CCA">
        <w:rPr>
          <w:rFonts w:asciiTheme="minorHAnsi" w:hAnsiTheme="minorHAnsi" w:cstheme="minorHAnsi"/>
          <w:sz w:val="22"/>
          <w:szCs w:val="22"/>
        </w:rPr>
        <w:t>1</w:t>
      </w:r>
      <w:r w:rsidR="00980BCC" w:rsidRPr="00CE4CCA">
        <w:rPr>
          <w:rFonts w:asciiTheme="minorHAnsi" w:hAnsiTheme="minorHAnsi" w:cstheme="minorHAnsi"/>
          <w:sz w:val="22"/>
          <w:szCs w:val="22"/>
        </w:rPr>
        <w:t xml:space="preserve"> r.</w:t>
      </w:r>
      <w:r w:rsidRPr="00CE4CCA">
        <w:rPr>
          <w:rFonts w:asciiTheme="minorHAnsi" w:hAnsiTheme="minorHAnsi" w:cstheme="minorHAnsi"/>
          <w:sz w:val="22"/>
          <w:szCs w:val="22"/>
        </w:rPr>
        <w:t>, dotyczącego zwolnienia zarządcy drogi z</w:t>
      </w:r>
      <w:r w:rsidR="00786423" w:rsidRPr="00CE4CCA">
        <w:rPr>
          <w:rFonts w:asciiTheme="minorHAnsi" w:hAnsiTheme="minorHAnsi" w:cstheme="minorHAnsi"/>
          <w:sz w:val="22"/>
          <w:szCs w:val="22"/>
        </w:rPr>
        <w:t xml:space="preserve"> </w:t>
      </w:r>
      <w:r w:rsidRPr="00CE4CCA">
        <w:rPr>
          <w:rFonts w:asciiTheme="minorHAnsi" w:hAnsiTheme="minorHAnsi" w:cstheme="minorHAnsi"/>
          <w:sz w:val="22"/>
          <w:szCs w:val="22"/>
        </w:rPr>
        <w:t xml:space="preserve">obowiązku budowy kanału technologicznego podczas realizacji inwestycji </w:t>
      </w:r>
      <w:r w:rsidR="00C76C20" w:rsidRPr="00CE4CCA">
        <w:rPr>
          <w:rFonts w:asciiTheme="minorHAnsi" w:hAnsiTheme="minorHAnsi" w:cstheme="minorHAnsi"/>
          <w:sz w:val="22"/>
          <w:szCs w:val="22"/>
        </w:rPr>
        <w:t>pn. „</w:t>
      </w:r>
      <w:r w:rsidR="001423A9" w:rsidRPr="00CE4CCA">
        <w:rPr>
          <w:rFonts w:asciiTheme="minorHAnsi" w:hAnsiTheme="minorHAnsi" w:cstheme="minorHAnsi"/>
          <w:sz w:val="22"/>
          <w:szCs w:val="22"/>
        </w:rPr>
        <w:t xml:space="preserve">Przebudowa drogi powiatowej nr 1345D Marcinowo - </w:t>
      </w:r>
      <w:proofErr w:type="spellStart"/>
      <w:r w:rsidR="001423A9" w:rsidRPr="00CE4CCA">
        <w:rPr>
          <w:rFonts w:asciiTheme="minorHAnsi" w:hAnsiTheme="minorHAnsi" w:cstheme="minorHAnsi"/>
          <w:sz w:val="22"/>
          <w:szCs w:val="22"/>
        </w:rPr>
        <w:t>Rzepotowice</w:t>
      </w:r>
      <w:proofErr w:type="spellEnd"/>
      <w:r w:rsidR="001423A9" w:rsidRPr="00CE4CCA">
        <w:rPr>
          <w:rFonts w:asciiTheme="minorHAnsi" w:hAnsiTheme="minorHAnsi" w:cstheme="minorHAnsi"/>
          <w:sz w:val="22"/>
          <w:szCs w:val="22"/>
        </w:rPr>
        <w:t xml:space="preserve"> etap II droga dojazdowa do gruntów rolnych</w:t>
      </w:r>
      <w:r w:rsidR="00C76C20" w:rsidRPr="00CE4CC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="00D140E0" w:rsidRPr="00CE4CCA">
        <w:rPr>
          <w:rFonts w:asciiTheme="minorHAnsi" w:hAnsiTheme="minorHAnsi" w:cstheme="minorHAnsi"/>
          <w:sz w:val="22"/>
          <w:szCs w:val="22"/>
        </w:rPr>
        <w:t>,</w:t>
      </w:r>
    </w:p>
    <w:p w:rsidR="00020E10" w:rsidRPr="00CE4CCA" w:rsidRDefault="00020E10" w:rsidP="00671F4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E4CCA">
        <w:rPr>
          <w:rFonts w:asciiTheme="minorHAnsi" w:hAnsiTheme="minorHAnsi" w:cstheme="minorHAnsi"/>
          <w:sz w:val="22"/>
          <w:szCs w:val="22"/>
          <w:u w:val="single"/>
        </w:rPr>
        <w:t>ZWALNIAM</w:t>
      </w:r>
    </w:p>
    <w:p w:rsidR="00020E10" w:rsidRPr="00CE4CCA" w:rsidRDefault="00B57D36" w:rsidP="007C5B2C">
      <w:pPr>
        <w:pStyle w:val="HTML-wstpniesformatowany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Zarząd Powiatu </w:t>
      </w:r>
      <w:r w:rsidR="001423A9"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>Trzebnickiego</w:t>
      </w:r>
      <w:r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20E10"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>– zarządcę drogi, z</w:t>
      </w:r>
      <w:r w:rsidR="002376D8"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20E10"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obowiązku budowy kanału technologicznego w ramach realizacji przedmiotowej inwestycji.</w:t>
      </w:r>
    </w:p>
    <w:p w:rsidR="00020E10" w:rsidRPr="00CE4CCA" w:rsidRDefault="00020E10" w:rsidP="007C5B2C">
      <w:pPr>
        <w:pStyle w:val="HTML-wstpniesformatowany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art. 107 § 4 k.p.a. odstąpiono od uzasadnienia decyzji, ponieważ uwzględniono w całości żądanie strony.</w:t>
      </w:r>
    </w:p>
    <w:p w:rsidR="00020E10" w:rsidRPr="00CE4CCA" w:rsidRDefault="00B57D36" w:rsidP="00671F49">
      <w:pPr>
        <w:spacing w:after="120"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E4CCA">
        <w:rPr>
          <w:rFonts w:asciiTheme="minorHAnsi" w:hAnsiTheme="minorHAnsi" w:cstheme="minorHAnsi"/>
          <w:sz w:val="22"/>
          <w:szCs w:val="22"/>
        </w:rPr>
        <w:t>Zgodnie z art. 39</w:t>
      </w:r>
      <w:r w:rsidRPr="00CE4CCA">
        <w:rPr>
          <w:rFonts w:asciiTheme="minorHAnsi" w:hAnsiTheme="minorHAnsi" w:cstheme="minorHAnsi"/>
          <w:sz w:val="22"/>
          <w:szCs w:val="22"/>
          <w:vertAlign w:val="superscript"/>
        </w:rPr>
        <w:t>[1]</w:t>
      </w:r>
      <w:r w:rsidRPr="00CE4CCA">
        <w:rPr>
          <w:rFonts w:asciiTheme="minorHAnsi" w:hAnsiTheme="minorHAnsi" w:cstheme="minorHAnsi"/>
          <w:sz w:val="22"/>
          <w:szCs w:val="22"/>
        </w:rPr>
        <w:t xml:space="preserve"> § 1 pkt 1 k.p.a. w przypadku, gdy strona lub inny uczestnik postępowania złoży podanie w formie dokumentu elektronicznego przez elektroniczną skrzynkę podawczą organu administracji publicznej, doręczenia dokonuje się na elektroniczną skrzynkę podawczą tego podmiotu. W związku z tym, niniejsza decyzja ma formę dokumentu elektronicznego.</w:t>
      </w:r>
    </w:p>
    <w:p w:rsidR="00020E10" w:rsidRPr="00CE4CCA" w:rsidRDefault="00020E10" w:rsidP="00671F49">
      <w:pPr>
        <w:pStyle w:val="HTML-wstpniesformatowany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  <w:u w:val="single"/>
        </w:rPr>
        <w:t>POUCZENIE</w:t>
      </w:r>
    </w:p>
    <w:p w:rsidR="00020E10" w:rsidRPr="00CE4CCA" w:rsidRDefault="00020E10" w:rsidP="007C5B2C">
      <w:pPr>
        <w:pStyle w:val="HTML-wstpniesformatowany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>Strona niezadowolona z niniejszego rozstrzygnięcia może na podstawie art. 127 § 3 i art. 129 § 2 k.p.a. w terminie 14 dni od daty otrzymania decyzji zwrócić się do Ministra Cyfryzacji z wnioskiem o ponowne rozpatrzenie sprawy.</w:t>
      </w:r>
    </w:p>
    <w:p w:rsidR="00020E10" w:rsidRPr="00CE4CCA" w:rsidRDefault="00020E10" w:rsidP="007C5B2C">
      <w:pPr>
        <w:pStyle w:val="HTML-wstpniesformatowany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 xml:space="preserve">W trakcie biegu tego terminu strona na podstawie art. 127a § 1 k.p.a., w związku z art. 127 § 3 k.p.a. może zrzec się prawa do wniesienia wniosku o ponowne rozpatrzenie sprawy. Zgodnie z art. 127a § 1 i art. 130 § 4 z dniem doręczenia Ministrowi Cyfryzacji oświadczenia o zrzeczeniu się prawa do wniesienia wniosku o ponowne rozpatrzenie sprawy przez ostatnią ze stron postępowania, decyzja staje się ostateczna i prawomocna, a także podlegać będzie wykonaniu przed upływem terminu do wniesienia wniosku o ponowne rozpatrzenie sprawy. Zgodnie z art. 16 § 1 k.p.a., decyzją ostateczną, jest decyzja, od której nie służy wniosek o ponowne rozpatrzenie sprawy, a jej uchylenie lub zmiana, stwierdzenie nieważności oraz wznowienie postępowania może nastąpić tylko w przypadkach </w:t>
      </w:r>
      <w:r w:rsidRPr="00CE4CCA">
        <w:rPr>
          <w:rFonts w:asciiTheme="minorHAnsi" w:hAnsiTheme="minorHAnsi" w:cstheme="minorHAnsi"/>
          <w:color w:val="000000"/>
          <w:sz w:val="22"/>
          <w:szCs w:val="22"/>
        </w:rPr>
        <w:lastRenderedPageBreak/>
        <w:t>przewidzianych w k.p.a. lub ustawach szczególnych. Z kolei, zgodnie z art. 16 § 3 k.p.a., decyzją prawomocną jest decyzja ostateczna, której nie można zaskarżyć do sądu administracyjnego.</w:t>
      </w:r>
    </w:p>
    <w:p w:rsidR="00020E10" w:rsidRPr="00CE4CCA" w:rsidRDefault="00020E10" w:rsidP="007C5B2C">
      <w:pPr>
        <w:pStyle w:val="HTML-wstpniesformatowany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52 § 3 ustawy z dnia 30 sierpnia 2002 r. - Prawo o postępowaniu przed sądami administracyjnymi (Dz. U. z 2019 r. poz. 2325 z </w:t>
      </w:r>
      <w:proofErr w:type="spellStart"/>
      <w:r w:rsidRPr="00CE4CC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CE4CCA">
        <w:rPr>
          <w:rFonts w:asciiTheme="minorHAnsi" w:hAnsiTheme="minorHAnsi" w:cstheme="minorHAnsi"/>
          <w:color w:val="000000"/>
          <w:sz w:val="22"/>
          <w:szCs w:val="22"/>
        </w:rPr>
        <w:t>. zm.), jeżeli strona nie chce skorzystać z prawa zwrócenia się z wnioskiem o ponowne rozpatrzenie sprawy, może wnieść na niniejszą decyzję skargę do Wojewódzkiego Sądu Administracyjnego w Warszawie. Skargę wnosi się, za pośrednictwem Ministra Cyfryzacji, w terminie 30 dni od dnia doręczenia decyzji stronie.</w:t>
      </w:r>
    </w:p>
    <w:p w:rsidR="00C76C20" w:rsidRPr="00CE4CCA" w:rsidRDefault="00020E10" w:rsidP="007C5B2C">
      <w:pPr>
        <w:pStyle w:val="HTML-wstpniesformatowany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>Wpis sądowy od skargi na niniejszą decyzję wynosi 200 zł (rozporządzenie Rady Ministrów z dnia 16 grudnia 2003 r. w sprawie wysokości oraz szczegółowych zasad pobierania wpisu w postępowaniu przed sądami administracyjnymi, Dz. U. z 2003 r. Nr 221, poz. 2193, z </w:t>
      </w:r>
      <w:proofErr w:type="spellStart"/>
      <w:r w:rsidRPr="00CE4CC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CE4CCA">
        <w:rPr>
          <w:rFonts w:asciiTheme="minorHAnsi" w:hAnsiTheme="minorHAnsi" w:cstheme="minorHAnsi"/>
          <w:color w:val="000000"/>
          <w:sz w:val="22"/>
          <w:szCs w:val="22"/>
        </w:rPr>
        <w:t>. zm.).</w:t>
      </w:r>
    </w:p>
    <w:p w:rsidR="00020E10" w:rsidRPr="00CE4CCA" w:rsidRDefault="00020E10" w:rsidP="00CE4C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sz w:val="22"/>
          <w:szCs w:val="22"/>
          <w:u w:val="single"/>
        </w:rPr>
        <w:t>Klauzula informacyjna dotycząca przetwarzania danych osobowych</w:t>
      </w:r>
      <w:r w:rsidRPr="00CE4CCA">
        <w:rPr>
          <w:rFonts w:asciiTheme="minorHAnsi" w:hAnsiTheme="minorHAnsi" w:cstheme="minorHAnsi"/>
          <w:sz w:val="22"/>
          <w:szCs w:val="22"/>
        </w:rPr>
        <w:t>:</w:t>
      </w:r>
    </w:p>
    <w:p w:rsidR="00020E10" w:rsidRPr="00CE4CCA" w:rsidRDefault="00020E10" w:rsidP="00020E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4CCA">
        <w:rPr>
          <w:rFonts w:asciiTheme="minorHAnsi" w:hAnsiTheme="minorHAnsi" w:cstheme="minorHAnsi"/>
          <w:sz w:val="22"/>
          <w:szCs w:val="22"/>
        </w:rPr>
        <w:t>Administratorem danych osobowych jest Minister Cyfryzacji, 00-060 Warszawa, ul. Królewska 27. Kontakt poprzez adres email: kontakt@kprm.gov.pl. Kontakt do inspektora ochrony danych email: iod@mc.gov.pl w sprawach związanych z przetwarzaniem danych osobowych przez Kancelarię Prezesa Rady Ministrów w zakresie właściwości Ministra Cyfryzacji. Podstawą prawną przetwarzania danych osobowych jest art. 6 ust. 1 lit. c ogólnego rozporządzenia o ochronie danych osobowych nr 2016/679, wypełnienie obowiązków prawnych ciążących na administratorze danych osobowych wynikających z: ustawy z dnia 14 czerwca 1960 r. Kodeks postępowania administracyjnego oraz ustawy z dnia 14 lipca 1983 r. o narodowym zasobie archiwalnym i archiwach.</w:t>
      </w:r>
      <w:r w:rsidR="00CE4CCA" w:rsidRPr="00CE4CCA">
        <w:rPr>
          <w:rFonts w:asciiTheme="minorHAnsi" w:hAnsiTheme="minorHAnsi" w:cstheme="minorHAnsi"/>
          <w:sz w:val="22"/>
          <w:szCs w:val="22"/>
        </w:rPr>
        <w:t xml:space="preserve"> </w:t>
      </w:r>
      <w:r w:rsidRPr="00CE4CCA">
        <w:rPr>
          <w:rFonts w:asciiTheme="minorHAnsi" w:hAnsiTheme="minorHAnsi" w:cstheme="minorHAnsi"/>
          <w:sz w:val="22"/>
          <w:szCs w:val="22"/>
        </w:rPr>
        <w:t>Dane osobowe mogą być przekazywane podmiotom przetwarzającym dane osobowe na zlecenie administratora dostawcom usług IT, a także innym podmiotom na podstawie przepisów prawa powszechnie obowiązującego (przykład: na wniosek sądu, Policji). Dane będą przetwarzane przez okres ustalony zgodnie z przepisami dotyczącymi narodowego zasobu archiwalnego. Osobie, której dane dotyczą przysługuje prawo dostępu do danych, prawo żądania ich sprostowania, ich usunięcia po upływie wskazanych okresów lub ograniczenia ich przetwarzania, a także prawo wniesienia skargi do Prezesa Urzędu Ochrony Danych Osobowych, ul. Stawki 2, 00-193 Warszawa. Podanie danych osobowych jest dobrowolne, jednakże ich podanie jest warunkiem rozpatrzenia sprawy administracyjnej.</w:t>
      </w:r>
    </w:p>
    <w:p w:rsidR="009B2011" w:rsidRPr="00CE4CCA" w:rsidRDefault="00E52BF1" w:rsidP="007C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="Verdana" w:hAnsi="Verdana" w:cs="Courier New"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color w:val="000000"/>
          <w:sz w:val="22"/>
          <w:szCs w:val="22"/>
        </w:rPr>
        <w:tab/>
      </w:r>
      <w:r w:rsidRPr="00CE4C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011" w:rsidRPr="00CE4CCA">
        <w:rPr>
          <w:rFonts w:asciiTheme="minorHAnsi" w:hAnsiTheme="minorHAnsi" w:cstheme="minorHAnsi"/>
          <w:color w:val="000000"/>
          <w:sz w:val="22"/>
          <w:szCs w:val="22"/>
        </w:rPr>
        <w:t>z up. Ministra Cyfryzacji</w:t>
      </w:r>
    </w:p>
    <w:p w:rsidR="00E52BF1" w:rsidRPr="00CE4CCA" w:rsidRDefault="00E52BF1" w:rsidP="00E52BF1">
      <w:pPr>
        <w:ind w:left="486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E4CCA">
        <w:rPr>
          <w:rFonts w:ascii="Verdana" w:hAnsi="Verdana" w:cs="Courier New"/>
          <w:b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b/>
          <w:i/>
          <w:color w:val="000000"/>
          <w:sz w:val="22"/>
          <w:szCs w:val="22"/>
        </w:rPr>
        <w:tab/>
      </w:r>
      <w:r w:rsidRPr="00CE4CCA">
        <w:rPr>
          <w:rFonts w:ascii="Verdana" w:hAnsi="Verdana" w:cs="Courier New"/>
          <w:b/>
          <w:i/>
          <w:color w:val="000000"/>
          <w:sz w:val="22"/>
          <w:szCs w:val="22"/>
        </w:rPr>
        <w:tab/>
      </w:r>
    </w:p>
    <w:p w:rsidR="00E52BF1" w:rsidRPr="00CE4CCA" w:rsidRDefault="00020E10" w:rsidP="00E52BF1">
      <w:pPr>
        <w:ind w:left="486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E4CCA">
        <w:rPr>
          <w:rFonts w:asciiTheme="minorHAnsi" w:hAnsiTheme="minorHAnsi" w:cstheme="minorHAnsi"/>
          <w:b/>
          <w:bCs/>
          <w:i/>
          <w:sz w:val="22"/>
          <w:szCs w:val="22"/>
        </w:rPr>
        <w:t>Tomasz Proć</w:t>
      </w:r>
    </w:p>
    <w:p w:rsidR="00223B1E" w:rsidRPr="00CE4CCA" w:rsidRDefault="00E52BF1" w:rsidP="00E52BF1">
      <w:pPr>
        <w:ind w:left="48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E4CCA">
        <w:rPr>
          <w:rFonts w:asciiTheme="minorHAnsi" w:hAnsiTheme="minorHAnsi" w:cstheme="minorHAnsi"/>
          <w:bCs/>
          <w:sz w:val="22"/>
          <w:szCs w:val="22"/>
        </w:rPr>
        <w:t xml:space="preserve">Dyrektor </w:t>
      </w:r>
    </w:p>
    <w:p w:rsidR="00E52BF1" w:rsidRPr="00CE4CCA" w:rsidRDefault="00E52BF1" w:rsidP="00E52BF1">
      <w:pPr>
        <w:ind w:left="48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E4CCA">
        <w:rPr>
          <w:rFonts w:asciiTheme="minorHAnsi" w:hAnsiTheme="minorHAnsi" w:cstheme="minorHAnsi"/>
          <w:bCs/>
          <w:sz w:val="22"/>
          <w:szCs w:val="22"/>
        </w:rPr>
        <w:t>Departamentu Telekomunikacji</w:t>
      </w:r>
    </w:p>
    <w:p w:rsidR="003F15E1" w:rsidRPr="00CE4CCA" w:rsidRDefault="003F15E1" w:rsidP="00E52BF1">
      <w:pPr>
        <w:ind w:left="48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E4CCA">
        <w:rPr>
          <w:rFonts w:asciiTheme="minorHAnsi" w:hAnsiTheme="minorHAnsi" w:cstheme="minorHAnsi"/>
          <w:bCs/>
          <w:sz w:val="22"/>
          <w:szCs w:val="22"/>
        </w:rPr>
        <w:t>Kancelaria Prezesa Rady Ministrów</w:t>
      </w:r>
    </w:p>
    <w:p w:rsidR="003F15E1" w:rsidRPr="00CE4CCA" w:rsidRDefault="00CE4CCA" w:rsidP="00E52BF1">
      <w:pPr>
        <w:ind w:left="486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/-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podpisano elektronicznie</w:t>
      </w:r>
      <w:r w:rsidR="003F15E1" w:rsidRPr="00CE4CCA">
        <w:rPr>
          <w:rFonts w:asciiTheme="minorHAnsi" w:hAnsiTheme="minorHAnsi" w:cstheme="minorHAnsi"/>
          <w:bCs/>
          <w:sz w:val="22"/>
          <w:szCs w:val="22"/>
        </w:rPr>
        <w:t>/</w:t>
      </w:r>
    </w:p>
    <w:p w:rsidR="009B2011" w:rsidRPr="00CE4CCA" w:rsidRDefault="009B2011" w:rsidP="00E5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>Otrzymują:</w:t>
      </w:r>
      <w:r w:rsidRPr="00CE4C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B2011" w:rsidRPr="00CE4CCA" w:rsidRDefault="009B2011" w:rsidP="009B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>1. Adresat</w:t>
      </w:r>
    </w:p>
    <w:p w:rsidR="008B3AEA" w:rsidRPr="00CE4CCA" w:rsidRDefault="009B2011" w:rsidP="0010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4CCA">
        <w:rPr>
          <w:rFonts w:asciiTheme="minorHAnsi" w:hAnsiTheme="minorHAnsi" w:cstheme="minorHAnsi"/>
          <w:color w:val="000000"/>
          <w:sz w:val="22"/>
          <w:szCs w:val="22"/>
        </w:rPr>
        <w:t>2. a/a</w:t>
      </w:r>
    </w:p>
    <w:sectPr w:rsidR="008B3AEA" w:rsidRPr="00CE4CCA" w:rsidSect="004633D0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86" w:rsidRDefault="00582A86">
      <w:r>
        <w:separator/>
      </w:r>
    </w:p>
  </w:endnote>
  <w:endnote w:type="continuationSeparator" w:id="0">
    <w:p w:rsidR="00582A86" w:rsidRDefault="0058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3F" w:rsidRDefault="00FD4D97">
    <w:pPr>
      <w:pStyle w:val="Stopka"/>
    </w:pPr>
    <w:r>
      <w:rPr>
        <w:noProof/>
      </w:rPr>
      <w:drawing>
        <wp:inline distT="0" distB="0" distL="0" distR="0">
          <wp:extent cx="5400040" cy="961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31" w:rsidRDefault="00FD4D97">
    <w:pPr>
      <w:pStyle w:val="Stopka"/>
    </w:pPr>
    <w:r w:rsidRPr="00AE773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-633501</wp:posOffset>
          </wp:positionV>
          <wp:extent cx="3096000" cy="644400"/>
          <wp:effectExtent l="0" t="0" r="0" b="3810"/>
          <wp:wrapTight wrapText="bothSides">
            <wp:wrapPolygon edited="0">
              <wp:start x="0" y="0"/>
              <wp:lineTo x="0" y="21089"/>
              <wp:lineTo x="21401" y="21089"/>
              <wp:lineTo x="21401" y="0"/>
              <wp:lineTo x="0" y="0"/>
            </wp:wrapPolygon>
          </wp:wrapTight>
          <wp:docPr id="8" name="Obraz 8" descr="C:\Users\p.jezewski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jezewski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86" w:rsidRDefault="00582A86">
      <w:r>
        <w:separator/>
      </w:r>
    </w:p>
  </w:footnote>
  <w:footnote w:type="continuationSeparator" w:id="0">
    <w:p w:rsidR="00582A86" w:rsidRDefault="0058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D3" w:rsidRDefault="00582A86" w:rsidP="007018D3">
    <w:pPr>
      <w:pStyle w:val="Nagwek"/>
      <w:jc w:val="right"/>
    </w:pPr>
  </w:p>
  <w:p w:rsidR="007018D3" w:rsidRDefault="00582A86" w:rsidP="007018D3">
    <w:pPr>
      <w:pStyle w:val="Nagwek"/>
      <w:jc w:val="right"/>
    </w:pPr>
  </w:p>
  <w:p w:rsidR="004633D0" w:rsidRDefault="00FD4D97" w:rsidP="00404F0E">
    <w:pPr>
      <w:pStyle w:val="Nagwek"/>
      <w:jc w:val="right"/>
    </w:pPr>
    <w:r w:rsidRPr="00404F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256872</wp:posOffset>
          </wp:positionH>
          <wp:positionV relativeFrom="paragraph">
            <wp:posOffset>189865</wp:posOffset>
          </wp:positionV>
          <wp:extent cx="1897200" cy="1422000"/>
          <wp:effectExtent l="0" t="0" r="8255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zewski\Desktop\orze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-111318</wp:posOffset>
              </wp:positionH>
              <wp:positionV relativeFrom="paragraph">
                <wp:posOffset>1738077</wp:posOffset>
              </wp:positionV>
              <wp:extent cx="2688590" cy="1766824"/>
              <wp:effectExtent l="0" t="0" r="16510" b="11430"/>
              <wp:wrapTopAndBottom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17668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75C" w:rsidRDefault="00980BCC" w:rsidP="0033475C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</w:pPr>
                          <w:r w:rsidRPr="00980BCC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DT.WUKE.7110.</w:t>
                          </w:r>
                          <w:r w:rsidR="001423A9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619</w:t>
                          </w:r>
                          <w:r w:rsidRPr="00980BCC">
                            <w:rPr>
                              <w:rFonts w:asciiTheme="majorHAnsi" w:hAnsiTheme="majorHAnsi" w:cstheme="majorHAnsi"/>
                              <w:color w:val="201C1D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.75pt;margin-top:136.85pt;width:211.7pt;height:13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kpFQIAABUEAAAOAAAAZHJzL2Uyb0RvYy54bWysU82S0zAMvjPDO3h8p2kDLd1M052lS7ks&#10;sDMLD6A4TuNZxzK226Q8PbLTdn+4MfjgkS3pk/RJWl0PnWYH6bxCU/LZZMqZNAJrZXYl//lj+27J&#10;mQ9gatBoZMmP0vPr9ds3q94WMscWdS0dIxDji96WvA3BFlnmRSs78BO00pCyQddBoKfbZbWDntA7&#10;neXT6SLr0dXWoZDe0+/tqOTrhN80UoTvTeNlYLrklFtIt0t3Fe9svYJi58C2SpzSgH/IogNlKOgF&#10;6hYCsL1Tf0F1Sjj02ISJwC7DplFCphqomtn0VTUPLViZaiFyvL3Q5P8frPh2uHdM1SV/z5mBjlp0&#10;j1qyIB99wF6yPFLUW1+Q5YMl2zB8woFancr19g7Fo2cGNy2YnbxxDvtWQk0pzqJn9sx1xPERpOq/&#10;Yk2xYB8wAQ2N6yJ/xAgjdGrV8dIeOQQm6DNfLJfzK1IJ0s0+LhbL/EOKAcXZ3TofvkjsWBRK7qj/&#10;CR4Odz7EdKA4m8RoHrWqt0rr9HC7aqMdOwDNyjadE/oLM21YX/KreT4fGXgBEcdWXkCq3cjBq0Cd&#10;CjTzWnUlX07jiWGgiLR9NnWSAyg9ypSxNiceI3UjiWGoBjKM5FZYH4lRh+Ns0y6S0KL7zVlPc11y&#10;/2sPTnIGRtB3ycNZ3IS0CKl2e0Od2KrE0RPqKS7NXqLutCdxuJ+/k9XTNq//AAAA//8DAFBLAwQU&#10;AAYACAAAACEAqswKQeIAAAALAQAADwAAAGRycy9kb3ducmV2LnhtbEyPy07DMBBF90j8gzVI7Fon&#10;hRAaMqkACRYsWjUg2Dqx8xD2OIqdNPw97gqWo3t075l8txjNZjW63hJCvI6AKaqt7KlF+Hh/Wd0D&#10;c16QFNqSQvhRDnbF5UUuMmlPdFRz6VsWSshlAqHzfsg4d3WnjHBrOygKWWNHI3w4x5bLUZxCudF8&#10;E0V33IiewkInBvXcqfq7nAzC6xOv9sfyUDVfjZ7f9KeZ9geDeH21PD4A82rxfzCc9YM6FMGpshNJ&#10;xzTCKk6TgCJs0psUWCBuo2QLrEJIkngLvMj5/x+KXwAAAP//AwBQSwECLQAUAAYACAAAACEAtoM4&#10;kv4AAADhAQAAEwAAAAAAAAAAAAAAAAAAAAAAW0NvbnRlbnRfVHlwZXNdLnhtbFBLAQItABQABgAI&#10;AAAAIQA4/SH/1gAAAJQBAAALAAAAAAAAAAAAAAAAAC8BAABfcmVscy8ucmVsc1BLAQItABQABgAI&#10;AAAAIQDmrhkpFQIAABUEAAAOAAAAAAAAAAAAAAAAAC4CAABkcnMvZTJvRG9jLnhtbFBLAQItABQA&#10;BgAIAAAAIQCqzApB4gAAAAsBAAAPAAAAAAAAAAAAAAAAAG8EAABkcnMvZG93bnJldi54bWxQSwUG&#10;AAAAAAQABADzAAAAfgUAAAAA&#10;" strokecolor="white [3212]">
              <v:textbox style="mso-fit-shape-to-text:t">
                <w:txbxContent>
                  <w:p w:rsidR="0033475C" w:rsidRDefault="00980BCC" w:rsidP="0033475C">
                    <w:pPr>
                      <w:jc w:val="center"/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</w:pPr>
                    <w:r w:rsidRPr="00980BCC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DT.WUKE.7110.</w:t>
                    </w:r>
                    <w:r w:rsidR="001423A9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619</w:t>
                    </w:r>
                    <w:r w:rsidRPr="00980BCC">
                      <w:rPr>
                        <w:rFonts w:asciiTheme="majorHAnsi" w:hAnsiTheme="majorHAnsi" w:cstheme="majorHAnsi"/>
                        <w:color w:val="201C1D"/>
                        <w:sz w:val="20"/>
                      </w:rPr>
                      <w:t>.2021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t>Warszawa, dnia</w:t>
    </w:r>
    <w:r w:rsidR="00BC3789">
      <w:t xml:space="preserve"> </w:t>
    </w:r>
    <w:r w:rsidR="004813FC">
      <w:t>1</w:t>
    </w:r>
    <w:r w:rsidR="00B57D36">
      <w:t>9</w:t>
    </w:r>
    <w:r w:rsidR="002E6B84">
      <w:t xml:space="preserve"> </w:t>
    </w:r>
    <w:r w:rsidR="00FE0330">
      <w:t>maja</w:t>
    </w:r>
    <w:r w:rsidR="00BC3789">
      <w:t xml:space="preserve"> 2021 </w:t>
    </w:r>
    <w: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1"/>
    <w:rsid w:val="00020E10"/>
    <w:rsid w:val="00062EA3"/>
    <w:rsid w:val="00076DD7"/>
    <w:rsid w:val="000806C1"/>
    <w:rsid w:val="00084109"/>
    <w:rsid w:val="00092830"/>
    <w:rsid w:val="000933F6"/>
    <w:rsid w:val="000C4406"/>
    <w:rsid w:val="000D65EE"/>
    <w:rsid w:val="001019E6"/>
    <w:rsid w:val="001049A2"/>
    <w:rsid w:val="0010557E"/>
    <w:rsid w:val="00115A31"/>
    <w:rsid w:val="0012566F"/>
    <w:rsid w:val="00134A87"/>
    <w:rsid w:val="001423A9"/>
    <w:rsid w:val="00187AC4"/>
    <w:rsid w:val="001A025E"/>
    <w:rsid w:val="002076C5"/>
    <w:rsid w:val="00223B1E"/>
    <w:rsid w:val="002376D8"/>
    <w:rsid w:val="002753B4"/>
    <w:rsid w:val="002A1D70"/>
    <w:rsid w:val="002A29E7"/>
    <w:rsid w:val="002B450A"/>
    <w:rsid w:val="002C0208"/>
    <w:rsid w:val="002E6B84"/>
    <w:rsid w:val="00317A4E"/>
    <w:rsid w:val="003547D0"/>
    <w:rsid w:val="00375360"/>
    <w:rsid w:val="003E50AC"/>
    <w:rsid w:val="003F15E1"/>
    <w:rsid w:val="00416045"/>
    <w:rsid w:val="00427F15"/>
    <w:rsid w:val="00430928"/>
    <w:rsid w:val="00455AEF"/>
    <w:rsid w:val="00464468"/>
    <w:rsid w:val="004813FC"/>
    <w:rsid w:val="00490A8A"/>
    <w:rsid w:val="00525D63"/>
    <w:rsid w:val="00556DDF"/>
    <w:rsid w:val="00572536"/>
    <w:rsid w:val="00573907"/>
    <w:rsid w:val="00582A86"/>
    <w:rsid w:val="005A1EED"/>
    <w:rsid w:val="005E1478"/>
    <w:rsid w:val="005F2B46"/>
    <w:rsid w:val="00600B97"/>
    <w:rsid w:val="0060477C"/>
    <w:rsid w:val="00605C96"/>
    <w:rsid w:val="00613ACA"/>
    <w:rsid w:val="0062696C"/>
    <w:rsid w:val="00627EF8"/>
    <w:rsid w:val="00647669"/>
    <w:rsid w:val="0065153D"/>
    <w:rsid w:val="00652197"/>
    <w:rsid w:val="006669B2"/>
    <w:rsid w:val="00671F49"/>
    <w:rsid w:val="006904DD"/>
    <w:rsid w:val="006B44A3"/>
    <w:rsid w:val="006C2982"/>
    <w:rsid w:val="006C4F70"/>
    <w:rsid w:val="006C6D36"/>
    <w:rsid w:val="00704BEA"/>
    <w:rsid w:val="007058E2"/>
    <w:rsid w:val="0073451C"/>
    <w:rsid w:val="0073580B"/>
    <w:rsid w:val="0075552D"/>
    <w:rsid w:val="00786423"/>
    <w:rsid w:val="007B3CF3"/>
    <w:rsid w:val="007B431F"/>
    <w:rsid w:val="007C0832"/>
    <w:rsid w:val="007C479B"/>
    <w:rsid w:val="007C5B2C"/>
    <w:rsid w:val="007D3840"/>
    <w:rsid w:val="007F3E4C"/>
    <w:rsid w:val="007F51E5"/>
    <w:rsid w:val="008155E9"/>
    <w:rsid w:val="00832ED4"/>
    <w:rsid w:val="008438B1"/>
    <w:rsid w:val="00852510"/>
    <w:rsid w:val="00864E97"/>
    <w:rsid w:val="00866A62"/>
    <w:rsid w:val="008B36BA"/>
    <w:rsid w:val="008F7563"/>
    <w:rsid w:val="00914F5A"/>
    <w:rsid w:val="009721BA"/>
    <w:rsid w:val="00980BCC"/>
    <w:rsid w:val="009B2011"/>
    <w:rsid w:val="009C2664"/>
    <w:rsid w:val="009D645F"/>
    <w:rsid w:val="00A037BA"/>
    <w:rsid w:val="00A24A5A"/>
    <w:rsid w:val="00A26961"/>
    <w:rsid w:val="00A4684D"/>
    <w:rsid w:val="00A93389"/>
    <w:rsid w:val="00AA2645"/>
    <w:rsid w:val="00AA76C2"/>
    <w:rsid w:val="00AB3CC0"/>
    <w:rsid w:val="00AB3F24"/>
    <w:rsid w:val="00AB5E98"/>
    <w:rsid w:val="00B20A46"/>
    <w:rsid w:val="00B435D9"/>
    <w:rsid w:val="00B462DC"/>
    <w:rsid w:val="00B57D36"/>
    <w:rsid w:val="00BA3E9B"/>
    <w:rsid w:val="00BB1A7E"/>
    <w:rsid w:val="00BC19B7"/>
    <w:rsid w:val="00BC3789"/>
    <w:rsid w:val="00BE1789"/>
    <w:rsid w:val="00BE2675"/>
    <w:rsid w:val="00BE690B"/>
    <w:rsid w:val="00BE7ADC"/>
    <w:rsid w:val="00C52D52"/>
    <w:rsid w:val="00C6713A"/>
    <w:rsid w:val="00C76C20"/>
    <w:rsid w:val="00CB4AC9"/>
    <w:rsid w:val="00CC55A0"/>
    <w:rsid w:val="00CE4CCA"/>
    <w:rsid w:val="00D140E0"/>
    <w:rsid w:val="00D82E1C"/>
    <w:rsid w:val="00DC2810"/>
    <w:rsid w:val="00DD6037"/>
    <w:rsid w:val="00DD73D2"/>
    <w:rsid w:val="00DE107C"/>
    <w:rsid w:val="00DE3FFA"/>
    <w:rsid w:val="00DF7053"/>
    <w:rsid w:val="00E30778"/>
    <w:rsid w:val="00E33E02"/>
    <w:rsid w:val="00E52BF1"/>
    <w:rsid w:val="00E92684"/>
    <w:rsid w:val="00EB248E"/>
    <w:rsid w:val="00EB33AD"/>
    <w:rsid w:val="00F15A47"/>
    <w:rsid w:val="00F44EDB"/>
    <w:rsid w:val="00F457F8"/>
    <w:rsid w:val="00F56C86"/>
    <w:rsid w:val="00F7761E"/>
    <w:rsid w:val="00FD24DE"/>
    <w:rsid w:val="00FD4D97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8E5F79-3874-41AA-B297-D4461B1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B20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B20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4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B2011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B2011"/>
    <w:rPr>
      <w:b/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2011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CC55A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C55A0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55A0"/>
    <w:rPr>
      <w:rFonts w:ascii="Calibri" w:hAnsi="Calibri"/>
    </w:rPr>
  </w:style>
  <w:style w:type="character" w:styleId="Odwoanieprzypisudolnego">
    <w:name w:val="footnote reference"/>
    <w:semiHidden/>
    <w:unhideWhenUsed/>
    <w:rsid w:val="00CC55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51C"/>
  </w:style>
  <w:style w:type="character" w:styleId="Odwoanieprzypisukocowego">
    <w:name w:val="endnote reference"/>
    <w:basedOn w:val="Domylnaczcionkaakapitu"/>
    <w:uiPriority w:val="99"/>
    <w:semiHidden/>
    <w:unhideWhenUsed/>
    <w:rsid w:val="00734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Jakub%20Jaworowski%20SEKRETARZ%20STANU%20PE&#321;NOMOCNIK%20PRM%20DS%20KOORDYNACJI%20OCEN%20SKUTK&#211;W%20REGUL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Jakub Jaworowski SEKRETARZ STANU PEŁNOMOCNIK PRM DS KOORDYNACJI OCEN SKUTKÓW REGULACJI</Template>
  <TotalTime>2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Sawicka Marzena</cp:lastModifiedBy>
  <cp:revision>4</cp:revision>
  <dcterms:created xsi:type="dcterms:W3CDTF">2021-05-19T12:29:00Z</dcterms:created>
  <dcterms:modified xsi:type="dcterms:W3CDTF">2021-05-19T14:32:00Z</dcterms:modified>
</cp:coreProperties>
</file>