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E5BA" w14:textId="77777777" w:rsidR="007E56E1" w:rsidRDefault="007E56E1" w:rsidP="007E56E1">
      <w:pPr>
        <w:pStyle w:val="Bezodstpw"/>
      </w:pPr>
      <w:r>
        <w:t xml:space="preserve">                                                                                                                             Załącznik nr 12</w:t>
      </w:r>
    </w:p>
    <w:p w14:paraId="18BCEC49" w14:textId="77777777" w:rsidR="007E56E1" w:rsidRDefault="007E56E1" w:rsidP="007E56E1">
      <w:pPr>
        <w:pStyle w:val="Standard"/>
        <w:tabs>
          <w:tab w:val="left" w:pos="282"/>
        </w:tabs>
        <w:spacing w:line="276" w:lineRule="auto"/>
        <w:jc w:val="both"/>
        <w:rPr>
          <w:b/>
          <w:bCs/>
          <w:color w:val="000000"/>
        </w:rPr>
      </w:pPr>
    </w:p>
    <w:p w14:paraId="22C16C96" w14:textId="77777777" w:rsidR="007E56E1" w:rsidRDefault="007E56E1" w:rsidP="007E56E1">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716F7594" w14:textId="77777777" w:rsidR="007E56E1" w:rsidRDefault="007E56E1" w:rsidP="007E56E1">
      <w:pPr>
        <w:pStyle w:val="Bezodstpw"/>
      </w:pPr>
    </w:p>
    <w:p w14:paraId="5BFEACB8" w14:textId="77777777" w:rsidR="007E56E1" w:rsidRDefault="007E56E1" w:rsidP="007E56E1">
      <w:pPr>
        <w:pStyle w:val="Standard"/>
        <w:tabs>
          <w:tab w:val="left" w:pos="282"/>
        </w:tabs>
        <w:spacing w:line="276" w:lineRule="auto"/>
        <w:jc w:val="both"/>
        <w:rPr>
          <w:color w:val="000000"/>
        </w:rPr>
      </w:pPr>
      <w:r>
        <w:rPr>
          <w:color w:val="000000"/>
        </w:rPr>
        <w:t>w dniu …........ r. w Trzebnicy pomiędzy:</w:t>
      </w:r>
    </w:p>
    <w:p w14:paraId="5434F5B8" w14:textId="77777777" w:rsidR="007E56E1" w:rsidRDefault="007E56E1" w:rsidP="007E56E1">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0EC37CBF" w14:textId="77777777" w:rsidR="007E56E1" w:rsidRDefault="007E56E1" w:rsidP="007E56E1">
      <w:pPr>
        <w:pStyle w:val="Standard"/>
        <w:tabs>
          <w:tab w:val="left" w:pos="282"/>
        </w:tabs>
        <w:spacing w:line="276" w:lineRule="auto"/>
        <w:jc w:val="both"/>
        <w:rPr>
          <w:color w:val="000000"/>
        </w:rPr>
      </w:pPr>
      <w:r>
        <w:rPr>
          <w:color w:val="000000"/>
        </w:rPr>
        <w:t>1. Paweł Kaźmierczak – Dyrektor Zarządu Dróg Powiatowych w Trzebnicy</w:t>
      </w:r>
    </w:p>
    <w:p w14:paraId="7C956A40" w14:textId="77777777" w:rsidR="007E56E1" w:rsidRDefault="007E56E1" w:rsidP="007E56E1">
      <w:pPr>
        <w:pStyle w:val="Standard"/>
        <w:tabs>
          <w:tab w:val="left" w:pos="282"/>
        </w:tabs>
        <w:spacing w:line="276" w:lineRule="auto"/>
        <w:jc w:val="both"/>
        <w:rPr>
          <w:color w:val="000000"/>
        </w:rPr>
      </w:pPr>
      <w:r>
        <w:rPr>
          <w:color w:val="000000"/>
        </w:rPr>
        <w:t>przy kontrasygnacie</w:t>
      </w:r>
    </w:p>
    <w:p w14:paraId="0B1A024E" w14:textId="77777777" w:rsidR="007E56E1" w:rsidRDefault="007E56E1" w:rsidP="007E56E1">
      <w:pPr>
        <w:pStyle w:val="Standard"/>
        <w:tabs>
          <w:tab w:val="left" w:pos="282"/>
        </w:tabs>
        <w:spacing w:line="276" w:lineRule="auto"/>
        <w:jc w:val="both"/>
        <w:rPr>
          <w:color w:val="000000"/>
        </w:rPr>
      </w:pPr>
      <w:r>
        <w:rPr>
          <w:color w:val="000000"/>
        </w:rPr>
        <w:t>2. Jagody Barczyk - Patyk – Głównego Księgowego Zarządu Dróg Powiatowych w Trzebnicy</w:t>
      </w:r>
    </w:p>
    <w:p w14:paraId="7FD710EC" w14:textId="77777777" w:rsidR="007E56E1" w:rsidRDefault="007E56E1" w:rsidP="007E56E1">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78B11C7A" w14:textId="77777777" w:rsidR="007E56E1" w:rsidRDefault="007E56E1" w:rsidP="007E56E1">
      <w:pPr>
        <w:pStyle w:val="Standard"/>
        <w:tabs>
          <w:tab w:val="left" w:pos="282"/>
        </w:tabs>
        <w:spacing w:line="276" w:lineRule="auto"/>
        <w:jc w:val="both"/>
        <w:rPr>
          <w:color w:val="000000"/>
        </w:rPr>
      </w:pPr>
      <w:r>
        <w:rPr>
          <w:color w:val="000000"/>
        </w:rPr>
        <w:t>a</w:t>
      </w:r>
    </w:p>
    <w:p w14:paraId="3D9E6025" w14:textId="77777777" w:rsidR="007E56E1" w:rsidRDefault="007E56E1" w:rsidP="007E56E1">
      <w:pPr>
        <w:pStyle w:val="Standard"/>
        <w:tabs>
          <w:tab w:val="left" w:pos="282"/>
        </w:tabs>
        <w:spacing w:line="276" w:lineRule="auto"/>
        <w:jc w:val="both"/>
        <w:rPr>
          <w:color w:val="000000"/>
        </w:rPr>
      </w:pPr>
      <w:r>
        <w:rPr>
          <w:color w:val="000000"/>
        </w:rPr>
        <w:t>................................................................................................................</w:t>
      </w:r>
    </w:p>
    <w:p w14:paraId="7FDB2D99" w14:textId="77777777" w:rsidR="007E56E1" w:rsidRDefault="007E56E1" w:rsidP="007E56E1">
      <w:pPr>
        <w:pStyle w:val="Standard"/>
        <w:tabs>
          <w:tab w:val="left" w:pos="282"/>
        </w:tabs>
        <w:spacing w:line="276" w:lineRule="auto"/>
        <w:jc w:val="both"/>
        <w:rPr>
          <w:color w:val="000000"/>
        </w:rPr>
      </w:pPr>
      <w:r>
        <w:rPr>
          <w:color w:val="000000"/>
        </w:rPr>
        <w:t>NIP........................................., REGON...................................................</w:t>
      </w:r>
    </w:p>
    <w:p w14:paraId="167155B3" w14:textId="77777777" w:rsidR="007E56E1" w:rsidRDefault="007E56E1" w:rsidP="007E56E1">
      <w:pPr>
        <w:pStyle w:val="Standard"/>
        <w:tabs>
          <w:tab w:val="left" w:pos="282"/>
        </w:tabs>
        <w:spacing w:line="276" w:lineRule="auto"/>
        <w:jc w:val="both"/>
        <w:rPr>
          <w:color w:val="000000"/>
        </w:rPr>
      </w:pPr>
      <w:r>
        <w:rPr>
          <w:color w:val="000000"/>
        </w:rPr>
        <w:t>wpisaną w KRS w Sądzie Rejonowym ....................................................</w:t>
      </w:r>
    </w:p>
    <w:p w14:paraId="14F1651C" w14:textId="77777777" w:rsidR="007E56E1" w:rsidRDefault="007E56E1" w:rsidP="007E56E1">
      <w:pPr>
        <w:pStyle w:val="Standard"/>
        <w:tabs>
          <w:tab w:val="left" w:pos="282"/>
        </w:tabs>
        <w:spacing w:line="276" w:lineRule="auto"/>
        <w:jc w:val="both"/>
        <w:rPr>
          <w:color w:val="000000"/>
        </w:rPr>
      </w:pPr>
      <w:r>
        <w:rPr>
          <w:color w:val="000000"/>
        </w:rPr>
        <w:t>lub ...........................................................................................................</w:t>
      </w:r>
    </w:p>
    <w:p w14:paraId="0BC095AD" w14:textId="77777777" w:rsidR="007E56E1" w:rsidRDefault="007E56E1" w:rsidP="007E56E1">
      <w:pPr>
        <w:pStyle w:val="Standard"/>
        <w:tabs>
          <w:tab w:val="left" w:pos="282"/>
        </w:tabs>
        <w:spacing w:line="276" w:lineRule="auto"/>
        <w:jc w:val="both"/>
        <w:rPr>
          <w:color w:val="000000"/>
        </w:rPr>
      </w:pPr>
      <w:r>
        <w:rPr>
          <w:color w:val="000000"/>
        </w:rPr>
        <w:t>w imieniu którego działają:</w:t>
      </w:r>
    </w:p>
    <w:p w14:paraId="763AD1A8" w14:textId="77777777" w:rsidR="007E56E1" w:rsidRDefault="007E56E1" w:rsidP="007E56E1">
      <w:pPr>
        <w:pStyle w:val="Standard"/>
        <w:tabs>
          <w:tab w:val="left" w:pos="282"/>
        </w:tabs>
        <w:spacing w:line="276" w:lineRule="auto"/>
        <w:jc w:val="both"/>
        <w:rPr>
          <w:color w:val="000000"/>
        </w:rPr>
      </w:pPr>
      <w:r>
        <w:rPr>
          <w:color w:val="000000"/>
        </w:rPr>
        <w:t>..........................................-...................</w:t>
      </w:r>
    </w:p>
    <w:p w14:paraId="498A02A2" w14:textId="77777777" w:rsidR="007E56E1" w:rsidRDefault="007E56E1" w:rsidP="007E56E1">
      <w:pPr>
        <w:pStyle w:val="Standard"/>
        <w:tabs>
          <w:tab w:val="left" w:pos="282"/>
        </w:tabs>
        <w:spacing w:line="276" w:lineRule="auto"/>
        <w:jc w:val="both"/>
        <w:rPr>
          <w:color w:val="000000"/>
        </w:rPr>
      </w:pPr>
      <w:r>
        <w:rPr>
          <w:color w:val="000000"/>
        </w:rPr>
        <w:t>..........................................-...................</w:t>
      </w:r>
    </w:p>
    <w:p w14:paraId="4E93CA35" w14:textId="77777777" w:rsidR="007E56E1" w:rsidRDefault="007E56E1" w:rsidP="007E56E1">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16C1266D" w14:textId="77777777" w:rsidR="007E56E1" w:rsidRDefault="007E56E1" w:rsidP="007E56E1">
      <w:pPr>
        <w:pStyle w:val="Standard"/>
        <w:tabs>
          <w:tab w:val="left" w:pos="282"/>
        </w:tabs>
        <w:spacing w:line="276" w:lineRule="auto"/>
        <w:jc w:val="both"/>
      </w:pPr>
      <w:r>
        <w:t xml:space="preserve">zwanymi łącznie w dalszej treści umowy </w:t>
      </w:r>
      <w:r>
        <w:rPr>
          <w:b/>
          <w:bCs/>
        </w:rPr>
        <w:t>Stronami</w:t>
      </w:r>
      <w:r>
        <w:t>,</w:t>
      </w:r>
    </w:p>
    <w:p w14:paraId="0AEBEEE7" w14:textId="77777777" w:rsidR="007E56E1" w:rsidRDefault="007E56E1" w:rsidP="007E56E1">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1838DC74" w14:textId="77777777" w:rsidR="007E56E1" w:rsidRDefault="007E56E1" w:rsidP="007E56E1">
      <w:pPr>
        <w:pStyle w:val="Standard"/>
        <w:tabs>
          <w:tab w:val="left" w:pos="282"/>
        </w:tabs>
        <w:spacing w:line="276" w:lineRule="auto"/>
        <w:jc w:val="center"/>
        <w:rPr>
          <w:b/>
          <w:bCs/>
          <w:color w:val="000000"/>
        </w:rPr>
      </w:pPr>
      <w:r>
        <w:rPr>
          <w:b/>
          <w:bCs/>
          <w:color w:val="000000"/>
        </w:rPr>
        <w:t>§ 1</w:t>
      </w:r>
    </w:p>
    <w:p w14:paraId="1F9A9F0B" w14:textId="27C3296F" w:rsidR="00801F37" w:rsidRDefault="007E56E1" w:rsidP="00D843D8">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Zamawiający zleca, a Wykonawca zobowiązuje się wykonać roboty budowlane (dalej także: roboty) na inwestycji pn.:</w:t>
      </w:r>
      <w:r w:rsidRPr="00845CAA">
        <w:rPr>
          <w:rFonts w:ascii="Times New Roman" w:eastAsia="Times New Roman" w:hAnsi="Times New Roman" w:cs="Times New Roman"/>
          <w:b/>
          <w:bCs/>
          <w:sz w:val="24"/>
          <w:szCs w:val="24"/>
          <w:lang w:eastAsia="pl-PL"/>
        </w:rPr>
        <w:t xml:space="preserve"> </w:t>
      </w:r>
      <w:r w:rsidR="0044511D">
        <w:rPr>
          <w:rFonts w:ascii="Times New Roman" w:eastAsia="Times New Roman" w:hAnsi="Times New Roman" w:cs="Times New Roman"/>
          <w:b/>
          <w:bCs/>
          <w:sz w:val="24"/>
          <w:szCs w:val="24"/>
          <w:lang w:eastAsia="pl-PL"/>
        </w:rPr>
        <w:t>,,</w:t>
      </w:r>
      <w:r w:rsidRPr="00845CAA">
        <w:rPr>
          <w:rFonts w:ascii="Times New Roman" w:eastAsia="Times New Roman" w:hAnsi="Times New Roman" w:cs="Times New Roman"/>
          <w:b/>
          <w:bCs/>
          <w:sz w:val="24"/>
          <w:szCs w:val="24"/>
          <w:lang w:eastAsia="pl-PL"/>
        </w:rPr>
        <w:t>Przebudowa drogi powiatowej nr 1</w:t>
      </w:r>
      <w:r>
        <w:rPr>
          <w:rFonts w:ascii="Times New Roman" w:eastAsia="Times New Roman" w:hAnsi="Times New Roman" w:cs="Times New Roman"/>
          <w:b/>
          <w:bCs/>
          <w:sz w:val="24"/>
          <w:szCs w:val="24"/>
          <w:lang w:eastAsia="pl-PL"/>
        </w:rPr>
        <w:t>358 D na odcinku Uraz – Rościsławice z podziałem na dwa etapy – Etap I od km 0+000 do km 1+650</w:t>
      </w:r>
      <w:r w:rsidR="00356CDC">
        <w:rPr>
          <w:rFonts w:ascii="Times New Roman" w:eastAsia="Times New Roman" w:hAnsi="Times New Roman" w:cs="Times New Roman"/>
          <w:b/>
          <w:bCs/>
          <w:sz w:val="24"/>
          <w:szCs w:val="24"/>
          <w:lang w:eastAsia="pl-PL"/>
        </w:rPr>
        <w:t xml:space="preserve">, gm. Oborniki </w:t>
      </w:r>
      <w:r w:rsidR="00A80DB8">
        <w:rPr>
          <w:rFonts w:ascii="Times New Roman" w:eastAsia="Times New Roman" w:hAnsi="Times New Roman" w:cs="Times New Roman"/>
          <w:b/>
          <w:bCs/>
          <w:sz w:val="24"/>
          <w:szCs w:val="24"/>
          <w:lang w:eastAsia="pl-PL"/>
        </w:rPr>
        <w:t>Ś</w:t>
      </w:r>
      <w:r w:rsidR="00356CDC">
        <w:rPr>
          <w:rFonts w:ascii="Times New Roman" w:eastAsia="Times New Roman" w:hAnsi="Times New Roman" w:cs="Times New Roman"/>
          <w:b/>
          <w:bCs/>
          <w:sz w:val="24"/>
          <w:szCs w:val="24"/>
          <w:lang w:eastAsia="pl-PL"/>
        </w:rPr>
        <w:t>ląskie</w:t>
      </w:r>
      <w:r>
        <w:rPr>
          <w:rFonts w:ascii="Times New Roman" w:eastAsia="Times New Roman" w:hAnsi="Times New Roman" w:cs="Times New Roman"/>
          <w:b/>
          <w:bCs/>
          <w:sz w:val="24"/>
          <w:szCs w:val="24"/>
          <w:lang w:eastAsia="pl-PL"/>
        </w:rPr>
        <w:t>”</w:t>
      </w:r>
      <w:r w:rsidRPr="00845CAA">
        <w:rPr>
          <w:rFonts w:ascii="Times New Roman" w:eastAsia="Times New Roman" w:hAnsi="Times New Roman" w:cs="Times New Roman"/>
          <w:b/>
          <w:bCs/>
          <w:sz w:val="24"/>
          <w:szCs w:val="24"/>
          <w:lang w:eastAsia="pl-PL"/>
        </w:rPr>
        <w:t xml:space="preserve"> z podziałem</w:t>
      </w:r>
      <w:r w:rsidR="0044511D">
        <w:rPr>
          <w:rFonts w:ascii="Times New Roman" w:eastAsia="Times New Roman" w:hAnsi="Times New Roman" w:cs="Times New Roman"/>
          <w:b/>
          <w:bCs/>
          <w:sz w:val="24"/>
          <w:szCs w:val="24"/>
          <w:lang w:eastAsia="pl-PL"/>
        </w:rPr>
        <w:t xml:space="preserve"> na trzy odcinki</w:t>
      </w:r>
      <w:r w:rsidRPr="00845CAA">
        <w:rPr>
          <w:rFonts w:ascii="Times New Roman" w:eastAsia="Times New Roman" w:hAnsi="Times New Roman" w:cs="Times New Roman"/>
          <w:b/>
          <w:bCs/>
          <w:sz w:val="24"/>
          <w:szCs w:val="24"/>
          <w:lang w:eastAsia="pl-PL"/>
        </w:rPr>
        <w:t>:</w:t>
      </w:r>
      <w:r w:rsidR="0044511D">
        <w:rPr>
          <w:rFonts w:ascii="Times New Roman" w:eastAsia="Times New Roman" w:hAnsi="Times New Roman" w:cs="Times New Roman"/>
          <w:sz w:val="24"/>
          <w:szCs w:val="24"/>
          <w:lang w:eastAsia="pl-PL"/>
        </w:rPr>
        <w:t xml:space="preserve">                                                        </w:t>
      </w:r>
    </w:p>
    <w:p w14:paraId="586DFB06" w14:textId="4F8AF383" w:rsidR="007E56E1" w:rsidRPr="0044511D" w:rsidRDefault="007E56E1" w:rsidP="004756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4511D">
        <w:rPr>
          <w:rFonts w:ascii="Times New Roman" w:eastAsia="Times New Roman" w:hAnsi="Times New Roman" w:cs="Times New Roman"/>
          <w:b/>
          <w:bCs/>
          <w:sz w:val="24"/>
          <w:szCs w:val="24"/>
          <w:lang w:eastAsia="pl-PL"/>
        </w:rPr>
        <w:t>Odc</w:t>
      </w:r>
      <w:r w:rsidR="0044511D">
        <w:rPr>
          <w:rFonts w:ascii="Times New Roman" w:eastAsia="Times New Roman" w:hAnsi="Times New Roman" w:cs="Times New Roman"/>
          <w:b/>
          <w:bCs/>
          <w:sz w:val="24"/>
          <w:szCs w:val="24"/>
          <w:lang w:eastAsia="pl-PL"/>
        </w:rPr>
        <w:t>inek</w:t>
      </w:r>
      <w:r w:rsidRPr="0044511D">
        <w:rPr>
          <w:rFonts w:ascii="Times New Roman" w:eastAsia="Times New Roman" w:hAnsi="Times New Roman" w:cs="Times New Roman"/>
          <w:b/>
          <w:bCs/>
          <w:sz w:val="24"/>
          <w:szCs w:val="24"/>
          <w:lang w:eastAsia="pl-PL"/>
        </w:rPr>
        <w:t xml:space="preserve"> nr 1- od km 0+000 do km 0+548, </w:t>
      </w:r>
      <w:r w:rsidR="0044511D">
        <w:rPr>
          <w:rFonts w:ascii="Times New Roman" w:eastAsia="Times New Roman" w:hAnsi="Times New Roman" w:cs="Times New Roman"/>
          <w:b/>
          <w:bCs/>
          <w:sz w:val="24"/>
          <w:szCs w:val="24"/>
          <w:lang w:eastAsia="pl-PL"/>
        </w:rPr>
        <w:t xml:space="preserve">                                                                                             </w:t>
      </w:r>
      <w:r w:rsidR="0044511D">
        <w:rPr>
          <w:rFonts w:ascii="Times New Roman" w:eastAsia="Times New Roman" w:hAnsi="Times New Roman" w:cs="Times New Roman"/>
          <w:sz w:val="24"/>
          <w:szCs w:val="24"/>
          <w:lang w:eastAsia="pl-PL"/>
        </w:rPr>
        <w:t xml:space="preserve"> </w:t>
      </w:r>
      <w:r w:rsidRPr="0044511D">
        <w:rPr>
          <w:rFonts w:ascii="Times New Roman" w:eastAsia="Times New Roman" w:hAnsi="Times New Roman" w:cs="Times New Roman"/>
          <w:b/>
          <w:bCs/>
          <w:sz w:val="24"/>
          <w:szCs w:val="24"/>
          <w:lang w:eastAsia="pl-PL"/>
        </w:rPr>
        <w:t>Odc</w:t>
      </w:r>
      <w:r w:rsidR="0044511D">
        <w:rPr>
          <w:rFonts w:ascii="Times New Roman" w:eastAsia="Times New Roman" w:hAnsi="Times New Roman" w:cs="Times New Roman"/>
          <w:b/>
          <w:bCs/>
          <w:sz w:val="24"/>
          <w:szCs w:val="24"/>
          <w:lang w:eastAsia="pl-PL"/>
        </w:rPr>
        <w:t>inek</w:t>
      </w:r>
      <w:r w:rsidRPr="0044511D">
        <w:rPr>
          <w:rFonts w:ascii="Times New Roman" w:eastAsia="Times New Roman" w:hAnsi="Times New Roman" w:cs="Times New Roman"/>
          <w:b/>
          <w:bCs/>
          <w:sz w:val="24"/>
          <w:szCs w:val="24"/>
          <w:lang w:eastAsia="pl-PL"/>
        </w:rPr>
        <w:t xml:space="preserve"> nr 2 – od km 0+548 do km 1+230, </w:t>
      </w:r>
      <w:r w:rsidR="0044511D">
        <w:rPr>
          <w:rFonts w:ascii="Times New Roman" w:eastAsia="Times New Roman" w:hAnsi="Times New Roman" w:cs="Times New Roman"/>
          <w:b/>
          <w:bCs/>
          <w:sz w:val="24"/>
          <w:szCs w:val="24"/>
          <w:lang w:eastAsia="pl-PL"/>
        </w:rPr>
        <w:t xml:space="preserve">                                                                            </w:t>
      </w:r>
      <w:r w:rsidR="004756F4">
        <w:rPr>
          <w:rFonts w:ascii="Times New Roman" w:eastAsia="Times New Roman" w:hAnsi="Times New Roman" w:cs="Times New Roman"/>
          <w:sz w:val="24"/>
          <w:szCs w:val="24"/>
          <w:lang w:eastAsia="pl-PL"/>
        </w:rPr>
        <w:t xml:space="preserve">               </w:t>
      </w:r>
      <w:r w:rsidRPr="0044511D">
        <w:rPr>
          <w:rFonts w:ascii="Times New Roman" w:eastAsia="Times New Roman" w:hAnsi="Times New Roman" w:cs="Times New Roman"/>
          <w:b/>
          <w:bCs/>
          <w:sz w:val="24"/>
          <w:szCs w:val="24"/>
          <w:lang w:eastAsia="pl-PL"/>
        </w:rPr>
        <w:t>Odc</w:t>
      </w:r>
      <w:r w:rsidR="0044511D">
        <w:rPr>
          <w:rFonts w:ascii="Times New Roman" w:eastAsia="Times New Roman" w:hAnsi="Times New Roman" w:cs="Times New Roman"/>
          <w:b/>
          <w:bCs/>
          <w:sz w:val="24"/>
          <w:szCs w:val="24"/>
          <w:lang w:eastAsia="pl-PL"/>
        </w:rPr>
        <w:t>inek</w:t>
      </w:r>
      <w:r w:rsidRPr="0044511D">
        <w:rPr>
          <w:rFonts w:ascii="Times New Roman" w:eastAsia="Times New Roman" w:hAnsi="Times New Roman" w:cs="Times New Roman"/>
          <w:b/>
          <w:bCs/>
          <w:sz w:val="24"/>
          <w:szCs w:val="24"/>
          <w:lang w:eastAsia="pl-PL"/>
        </w:rPr>
        <w:t xml:space="preserve"> nr 3 – od km 1+230 do km 1+650. </w:t>
      </w:r>
    </w:p>
    <w:p w14:paraId="0E43E774" w14:textId="0B3557BC" w:rsidR="007E56E1" w:rsidRPr="00845CAA" w:rsidRDefault="007E56E1" w:rsidP="00D843D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 xml:space="preserve">Na przedmiot umowy, określony w ust. 1 składa się zakres rzeczowy objęty Specyfikacją Warunków Zamówienia (dalej także </w:t>
      </w:r>
      <w:r w:rsidRPr="00845CAA">
        <w:rPr>
          <w:rFonts w:ascii="Times New Roman" w:eastAsia="Times New Roman" w:hAnsi="Times New Roman" w:cs="Times New Roman"/>
          <w:b/>
          <w:bCs/>
          <w:sz w:val="24"/>
          <w:szCs w:val="24"/>
          <w:lang w:eastAsia="pl-PL"/>
        </w:rPr>
        <w:t>SWZ</w:t>
      </w:r>
      <w:r w:rsidRPr="00845CAA">
        <w:rPr>
          <w:rFonts w:ascii="Times New Roman" w:eastAsia="Times New Roman" w:hAnsi="Times New Roman" w:cs="Times New Roman"/>
          <w:sz w:val="24"/>
          <w:szCs w:val="24"/>
          <w:lang w:eastAsia="pl-PL"/>
        </w:rPr>
        <w:t>), projekt</w:t>
      </w:r>
      <w:r w:rsidR="00A86928">
        <w:rPr>
          <w:rFonts w:ascii="Times New Roman" w:eastAsia="Times New Roman" w:hAnsi="Times New Roman" w:cs="Times New Roman"/>
          <w:sz w:val="24"/>
          <w:szCs w:val="24"/>
          <w:lang w:eastAsia="pl-PL"/>
        </w:rPr>
        <w:t>em</w:t>
      </w:r>
      <w:r w:rsidRPr="00845CAA">
        <w:rPr>
          <w:rFonts w:ascii="Times New Roman" w:eastAsia="Times New Roman" w:hAnsi="Times New Roman" w:cs="Times New Roman"/>
          <w:sz w:val="24"/>
          <w:szCs w:val="24"/>
          <w:lang w:eastAsia="pl-PL"/>
        </w:rPr>
        <w:t xml:space="preserve"> budowlanym</w:t>
      </w:r>
      <w:r w:rsidR="00A86928">
        <w:rPr>
          <w:rFonts w:ascii="Times New Roman" w:eastAsia="Times New Roman" w:hAnsi="Times New Roman" w:cs="Times New Roman"/>
          <w:sz w:val="24"/>
          <w:szCs w:val="24"/>
          <w:lang w:eastAsia="pl-PL"/>
        </w:rPr>
        <w:t>,</w:t>
      </w:r>
      <w:r w:rsidRPr="00845CAA">
        <w:rPr>
          <w:rFonts w:ascii="Times New Roman" w:eastAsia="Times New Roman" w:hAnsi="Times New Roman" w:cs="Times New Roman"/>
          <w:sz w:val="24"/>
          <w:szCs w:val="24"/>
          <w:lang w:eastAsia="pl-PL"/>
        </w:rPr>
        <w:t xml:space="preserve"> kosztorysami ofertowymi, przedmiarami robót i specyfikacj</w:t>
      </w:r>
      <w:r w:rsidR="00A86928">
        <w:rPr>
          <w:rFonts w:ascii="Times New Roman" w:eastAsia="Times New Roman" w:hAnsi="Times New Roman" w:cs="Times New Roman"/>
          <w:sz w:val="24"/>
          <w:szCs w:val="24"/>
          <w:lang w:eastAsia="pl-PL"/>
        </w:rPr>
        <w:t>ą</w:t>
      </w:r>
      <w:r w:rsidRPr="00845CAA">
        <w:rPr>
          <w:rFonts w:ascii="Times New Roman" w:eastAsia="Times New Roman" w:hAnsi="Times New Roman" w:cs="Times New Roman"/>
          <w:sz w:val="24"/>
          <w:szCs w:val="24"/>
          <w:lang w:eastAsia="pl-PL"/>
        </w:rPr>
        <w:t xml:space="preserve"> technicznego wykonania i odbioru robót.</w:t>
      </w:r>
    </w:p>
    <w:p w14:paraId="5E13118C" w14:textId="77777777" w:rsidR="007E56E1" w:rsidRPr="00845CAA" w:rsidRDefault="007E56E1" w:rsidP="00D843D8">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Integralną część umowy stanowią niżej wskazane dokumenty, wg hierarchii ich ważności:</w:t>
      </w:r>
    </w:p>
    <w:p w14:paraId="5D12A022" w14:textId="2DD86725" w:rsidR="007E56E1" w:rsidRPr="00845CAA" w:rsidRDefault="007E56E1" w:rsidP="004756F4">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45CAA">
        <w:rPr>
          <w:rFonts w:ascii="Times New Roman" w:eastAsia="Times New Roman" w:hAnsi="Times New Roman" w:cs="Times New Roman"/>
          <w:sz w:val="24"/>
          <w:szCs w:val="24"/>
          <w:lang w:eastAsia="pl-PL"/>
        </w:rPr>
        <w:t>SWZ,</w:t>
      </w:r>
      <w:r w:rsidR="004756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 </w:t>
      </w:r>
      <w:r w:rsidRPr="00356CDC">
        <w:rPr>
          <w:rFonts w:ascii="Times New Roman" w:eastAsia="Times New Roman" w:hAnsi="Times New Roman" w:cs="Times New Roman"/>
          <w:sz w:val="24"/>
          <w:szCs w:val="24"/>
          <w:lang w:eastAsia="pl-PL"/>
        </w:rPr>
        <w:t>Projekt budowlan</w:t>
      </w:r>
      <w:r w:rsidR="00356CDC" w:rsidRPr="00356CDC">
        <w:rPr>
          <w:rFonts w:ascii="Times New Roman" w:eastAsia="Times New Roman" w:hAnsi="Times New Roman" w:cs="Times New Roman"/>
          <w:sz w:val="24"/>
          <w:szCs w:val="24"/>
          <w:lang w:eastAsia="pl-PL"/>
        </w:rPr>
        <w:t>y</w:t>
      </w:r>
      <w:r w:rsidRPr="00356CDC">
        <w:rPr>
          <w:rFonts w:ascii="Times New Roman" w:eastAsia="Times New Roman" w:hAnsi="Times New Roman" w:cs="Times New Roman"/>
          <w:sz w:val="24"/>
          <w:szCs w:val="24"/>
          <w:lang w:eastAsia="pl-PL"/>
        </w:rPr>
        <w:t xml:space="preserve"> – szt. </w:t>
      </w:r>
      <w:r w:rsidR="00356CDC" w:rsidRPr="00356CDC">
        <w:rPr>
          <w:rFonts w:ascii="Times New Roman" w:eastAsia="Times New Roman" w:hAnsi="Times New Roman" w:cs="Times New Roman"/>
          <w:sz w:val="24"/>
          <w:szCs w:val="24"/>
          <w:lang w:eastAsia="pl-PL"/>
        </w:rPr>
        <w:t>1</w:t>
      </w:r>
      <w:r w:rsidRPr="00356CDC">
        <w:rPr>
          <w:rFonts w:ascii="Times New Roman" w:eastAsia="Times New Roman" w:hAnsi="Times New Roman" w:cs="Times New Roman"/>
          <w:sz w:val="24"/>
          <w:szCs w:val="24"/>
          <w:lang w:eastAsia="pl-PL"/>
        </w:rPr>
        <w:t>,</w:t>
      </w:r>
      <w:r w:rsidR="004756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3) </w:t>
      </w:r>
      <w:r w:rsidRPr="00845CAA">
        <w:rPr>
          <w:rFonts w:ascii="Times New Roman" w:eastAsia="Times New Roman" w:hAnsi="Times New Roman" w:cs="Times New Roman"/>
          <w:sz w:val="24"/>
          <w:szCs w:val="24"/>
          <w:lang w:eastAsia="pl-PL"/>
        </w:rPr>
        <w:t>Specyfikacj</w:t>
      </w:r>
      <w:r w:rsidR="00801F37">
        <w:rPr>
          <w:rFonts w:ascii="Times New Roman" w:eastAsia="Times New Roman" w:hAnsi="Times New Roman" w:cs="Times New Roman"/>
          <w:sz w:val="24"/>
          <w:szCs w:val="24"/>
          <w:lang w:eastAsia="pl-PL"/>
        </w:rPr>
        <w:t>a</w:t>
      </w:r>
      <w:r w:rsidRPr="00845CAA">
        <w:rPr>
          <w:rFonts w:ascii="Times New Roman" w:eastAsia="Times New Roman" w:hAnsi="Times New Roman" w:cs="Times New Roman"/>
          <w:sz w:val="24"/>
          <w:szCs w:val="24"/>
          <w:lang w:eastAsia="pl-PL"/>
        </w:rPr>
        <w:t xml:space="preserve"> technicznego wykonania i odbioru robót - szt. </w:t>
      </w:r>
      <w:r w:rsidR="005079D6">
        <w:rPr>
          <w:rFonts w:ascii="Times New Roman" w:eastAsia="Times New Roman" w:hAnsi="Times New Roman" w:cs="Times New Roman"/>
          <w:sz w:val="24"/>
          <w:szCs w:val="24"/>
          <w:lang w:eastAsia="pl-PL"/>
        </w:rPr>
        <w:t>1</w:t>
      </w:r>
      <w:r w:rsidRPr="00845CAA">
        <w:rPr>
          <w:rFonts w:ascii="Times New Roman" w:eastAsia="Times New Roman" w:hAnsi="Times New Roman" w:cs="Times New Roman"/>
          <w:sz w:val="24"/>
          <w:szCs w:val="24"/>
          <w:lang w:eastAsia="pl-PL"/>
        </w:rPr>
        <w:t>,</w:t>
      </w:r>
      <w:r w:rsidR="004756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4) </w:t>
      </w:r>
      <w:r w:rsidRPr="00845CAA">
        <w:rPr>
          <w:rFonts w:ascii="Times New Roman" w:eastAsia="Times New Roman" w:hAnsi="Times New Roman" w:cs="Times New Roman"/>
          <w:sz w:val="24"/>
          <w:szCs w:val="24"/>
          <w:lang w:eastAsia="pl-PL"/>
        </w:rPr>
        <w:t xml:space="preserve">Przedmiary robót – szt. </w:t>
      </w:r>
      <w:r w:rsidR="005079D6">
        <w:rPr>
          <w:rFonts w:ascii="Times New Roman" w:eastAsia="Times New Roman" w:hAnsi="Times New Roman" w:cs="Times New Roman"/>
          <w:sz w:val="24"/>
          <w:szCs w:val="24"/>
          <w:lang w:eastAsia="pl-PL"/>
        </w:rPr>
        <w:t>3</w:t>
      </w:r>
      <w:r w:rsidRPr="00845CAA">
        <w:rPr>
          <w:rFonts w:ascii="Times New Roman" w:eastAsia="Times New Roman" w:hAnsi="Times New Roman" w:cs="Times New Roman"/>
          <w:sz w:val="24"/>
          <w:szCs w:val="24"/>
          <w:lang w:eastAsia="pl-PL"/>
        </w:rPr>
        <w:t>,</w:t>
      </w:r>
      <w:r w:rsidR="004756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5) </w:t>
      </w:r>
      <w:r w:rsidRPr="00845CAA">
        <w:rPr>
          <w:rFonts w:ascii="Times New Roman" w:eastAsia="Times New Roman" w:hAnsi="Times New Roman" w:cs="Times New Roman"/>
          <w:sz w:val="24"/>
          <w:szCs w:val="24"/>
          <w:lang w:eastAsia="pl-PL"/>
        </w:rPr>
        <w:t xml:space="preserve">Kosztorysy ofertowe Wykonawcy - szt. </w:t>
      </w:r>
      <w:r w:rsidR="005079D6">
        <w:rPr>
          <w:rFonts w:ascii="Times New Roman" w:eastAsia="Times New Roman" w:hAnsi="Times New Roman" w:cs="Times New Roman"/>
          <w:sz w:val="24"/>
          <w:szCs w:val="24"/>
          <w:lang w:eastAsia="pl-PL"/>
        </w:rPr>
        <w:t>3</w:t>
      </w:r>
      <w:r w:rsidRPr="00845CAA">
        <w:rPr>
          <w:rFonts w:ascii="Times New Roman" w:eastAsia="Times New Roman" w:hAnsi="Times New Roman" w:cs="Times New Roman"/>
          <w:sz w:val="24"/>
          <w:szCs w:val="24"/>
          <w:lang w:eastAsia="pl-PL"/>
        </w:rPr>
        <w:t>.</w:t>
      </w:r>
    </w:p>
    <w:p w14:paraId="2E961A95" w14:textId="77777777" w:rsidR="007E56E1" w:rsidRPr="00845CAA" w:rsidRDefault="007E56E1" w:rsidP="007E56E1">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lastRenderedPageBreak/>
        <w:t>Roboty budowlane wchodzące w zakres przedmiotu umowy zostaną wykonane z nowych i nieużywanych materiałów i przy użyciu urządzeń Wykonawcy.</w:t>
      </w:r>
    </w:p>
    <w:p w14:paraId="4F86A4FD" w14:textId="77777777" w:rsidR="007E56E1" w:rsidRDefault="007E56E1" w:rsidP="007E56E1">
      <w:pPr>
        <w:pStyle w:val="Standard"/>
        <w:tabs>
          <w:tab w:val="left" w:pos="282"/>
        </w:tabs>
        <w:spacing w:line="276" w:lineRule="auto"/>
        <w:jc w:val="center"/>
        <w:rPr>
          <w:b/>
          <w:bCs/>
          <w:color w:val="000000"/>
        </w:rPr>
      </w:pPr>
      <w:r>
        <w:rPr>
          <w:b/>
          <w:bCs/>
          <w:color w:val="000000"/>
        </w:rPr>
        <w:t>§ 2</w:t>
      </w:r>
    </w:p>
    <w:p w14:paraId="7B745619" w14:textId="77777777" w:rsidR="007E56E1" w:rsidRDefault="007E56E1" w:rsidP="007E56E1">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5 dni od dnia podpisania umowy.</w:t>
      </w:r>
    </w:p>
    <w:p w14:paraId="3917F545" w14:textId="77777777" w:rsidR="007E56E1" w:rsidRDefault="007E56E1" w:rsidP="007E56E1">
      <w:pPr>
        <w:pStyle w:val="Standard"/>
        <w:tabs>
          <w:tab w:val="left" w:pos="282"/>
        </w:tabs>
        <w:spacing w:line="276" w:lineRule="auto"/>
        <w:jc w:val="both"/>
      </w:pPr>
      <w:r>
        <w:rPr>
          <w:color w:val="000000"/>
        </w:rPr>
        <w:t>2. Strony ustalają, iż rozpoczęcie robót następuje z chwilą przekazania placu budowy</w:t>
      </w:r>
      <w:r>
        <w:t>.</w:t>
      </w:r>
    </w:p>
    <w:p w14:paraId="67291907" w14:textId="77777777" w:rsidR="007E56E1" w:rsidRDefault="007E56E1" w:rsidP="007E56E1">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2EB20DE4" w14:textId="77777777" w:rsidR="007E56E1" w:rsidRDefault="007E56E1" w:rsidP="007E56E1">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7FCBB054" w14:textId="77777777" w:rsidR="007E56E1" w:rsidRDefault="007E56E1" w:rsidP="007E56E1">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443871D0" w14:textId="77777777" w:rsidR="007E56E1" w:rsidRDefault="007E56E1" w:rsidP="007E56E1">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44731699" w14:textId="77777777" w:rsidR="007E56E1" w:rsidRDefault="007E56E1" w:rsidP="007E56E1">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0E36C3DA" w14:textId="77777777" w:rsidR="007E56E1" w:rsidRDefault="007E56E1" w:rsidP="007E56E1">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6604349F" w14:textId="77777777" w:rsidR="007E56E1" w:rsidRDefault="007E56E1" w:rsidP="007E56E1">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0D042D60" w14:textId="56B2E43E" w:rsidR="00A80DB8" w:rsidRDefault="007E56E1" w:rsidP="007E56E1">
      <w:pPr>
        <w:pStyle w:val="Standard"/>
        <w:tabs>
          <w:tab w:val="left" w:pos="282"/>
        </w:tabs>
        <w:spacing w:line="276" w:lineRule="auto"/>
        <w:jc w:val="both"/>
        <w:rPr>
          <w:rFonts w:eastAsia="Times New Roman"/>
          <w:b/>
          <w:bCs/>
          <w:color w:val="000000"/>
        </w:rPr>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w:t>
      </w:r>
      <w:r>
        <w:rPr>
          <w:rFonts w:eastAsia="Times New Roman"/>
          <w:b/>
          <w:bCs/>
          <w:color w:val="000000"/>
        </w:rPr>
        <w:t>n</w:t>
      </w:r>
      <w:r w:rsidR="00801F37">
        <w:rPr>
          <w:rFonts w:eastAsia="Times New Roman"/>
          <w:b/>
          <w:bCs/>
          <w:color w:val="000000"/>
        </w:rPr>
        <w:t>ach</w:t>
      </w:r>
      <w:r>
        <w:rPr>
          <w:rFonts w:eastAsia="Times New Roman"/>
          <w:b/>
          <w:bCs/>
          <w:color w:val="000000"/>
        </w:rPr>
        <w:t xml:space="preserve">: </w:t>
      </w:r>
    </w:p>
    <w:p w14:paraId="453E7823" w14:textId="598A25CB" w:rsidR="00A80DB8" w:rsidRDefault="00A80DB8" w:rsidP="007E56E1">
      <w:pPr>
        <w:pStyle w:val="Standard"/>
        <w:tabs>
          <w:tab w:val="left" w:pos="282"/>
        </w:tabs>
        <w:spacing w:line="276" w:lineRule="auto"/>
        <w:jc w:val="both"/>
        <w:rPr>
          <w:rFonts w:eastAsia="Times New Roman"/>
          <w:b/>
          <w:bCs/>
          <w:color w:val="000000"/>
        </w:rPr>
      </w:pPr>
      <w:r>
        <w:rPr>
          <w:rFonts w:eastAsia="Times New Roman"/>
          <w:b/>
          <w:bCs/>
          <w:color w:val="000000"/>
        </w:rPr>
        <w:t xml:space="preserve">- </w:t>
      </w:r>
      <w:r w:rsidR="007E56E1" w:rsidRPr="00610340">
        <w:rPr>
          <w:rFonts w:eastAsia="Times New Roman"/>
          <w:b/>
          <w:bCs/>
          <w:color w:val="000000"/>
        </w:rPr>
        <w:t>dla odc</w:t>
      </w:r>
      <w:r w:rsidR="00801F37">
        <w:rPr>
          <w:rFonts w:eastAsia="Times New Roman"/>
          <w:b/>
          <w:bCs/>
          <w:color w:val="000000"/>
        </w:rPr>
        <w:t>inka</w:t>
      </w:r>
      <w:r w:rsidR="007E56E1" w:rsidRPr="00610340">
        <w:rPr>
          <w:rFonts w:eastAsia="Times New Roman"/>
          <w:b/>
          <w:bCs/>
          <w:color w:val="000000"/>
        </w:rPr>
        <w:t xml:space="preserve"> nr 1:</w:t>
      </w:r>
      <w:r w:rsidR="007E56E1">
        <w:rPr>
          <w:rFonts w:eastAsia="Times New Roman"/>
          <w:b/>
          <w:bCs/>
          <w:color w:val="000000"/>
        </w:rPr>
        <w:t xml:space="preserve"> </w:t>
      </w:r>
      <w:r w:rsidR="0011297C">
        <w:rPr>
          <w:rFonts w:eastAsia="Times New Roman"/>
          <w:b/>
          <w:bCs/>
          <w:color w:val="000000"/>
        </w:rPr>
        <w:t>9</w:t>
      </w:r>
      <w:r w:rsidR="00FA2340">
        <w:rPr>
          <w:rFonts w:eastAsia="Times New Roman"/>
          <w:b/>
          <w:bCs/>
          <w:color w:val="000000"/>
        </w:rPr>
        <w:t xml:space="preserve"> miesi</w:t>
      </w:r>
      <w:r w:rsidR="0011297C">
        <w:rPr>
          <w:rFonts w:eastAsia="Times New Roman"/>
          <w:b/>
          <w:bCs/>
          <w:color w:val="000000"/>
        </w:rPr>
        <w:t>ęcy</w:t>
      </w:r>
      <w:r w:rsidR="007E56E1" w:rsidRPr="00610340">
        <w:rPr>
          <w:rFonts w:eastAsia="Times New Roman"/>
          <w:b/>
          <w:bCs/>
          <w:color w:val="000000"/>
        </w:rPr>
        <w:t xml:space="preserve"> od dnia podpisania umowy, </w:t>
      </w:r>
    </w:p>
    <w:p w14:paraId="1B6453D3" w14:textId="5D3262B7" w:rsidR="00A80DB8" w:rsidRDefault="00A80DB8" w:rsidP="007E56E1">
      <w:pPr>
        <w:pStyle w:val="Standard"/>
        <w:tabs>
          <w:tab w:val="left" w:pos="282"/>
        </w:tabs>
        <w:spacing w:line="276" w:lineRule="auto"/>
        <w:jc w:val="both"/>
        <w:rPr>
          <w:rFonts w:eastAsia="Times New Roman"/>
          <w:b/>
          <w:bCs/>
          <w:color w:val="000000"/>
        </w:rPr>
      </w:pPr>
      <w:r>
        <w:rPr>
          <w:rFonts w:eastAsia="Times New Roman"/>
          <w:b/>
          <w:bCs/>
          <w:color w:val="000000"/>
        </w:rPr>
        <w:t xml:space="preserve">- </w:t>
      </w:r>
      <w:r w:rsidR="007E56E1" w:rsidRPr="00610340">
        <w:rPr>
          <w:rFonts w:eastAsia="Times New Roman"/>
          <w:b/>
          <w:bCs/>
          <w:color w:val="000000"/>
        </w:rPr>
        <w:t>dla odc</w:t>
      </w:r>
      <w:r>
        <w:rPr>
          <w:rFonts w:eastAsia="Times New Roman"/>
          <w:b/>
          <w:bCs/>
          <w:color w:val="000000"/>
        </w:rPr>
        <w:t>inka</w:t>
      </w:r>
      <w:r w:rsidR="007E56E1" w:rsidRPr="00610340">
        <w:rPr>
          <w:rFonts w:eastAsia="Times New Roman"/>
          <w:b/>
          <w:bCs/>
          <w:color w:val="000000"/>
        </w:rPr>
        <w:t xml:space="preserve"> nr 2: </w:t>
      </w:r>
      <w:r w:rsidR="0011297C">
        <w:rPr>
          <w:rFonts w:eastAsia="Times New Roman"/>
          <w:b/>
          <w:bCs/>
          <w:color w:val="000000"/>
        </w:rPr>
        <w:t>9</w:t>
      </w:r>
      <w:r w:rsidR="007E56E1" w:rsidRPr="00610340">
        <w:rPr>
          <w:rFonts w:eastAsia="Times New Roman"/>
          <w:b/>
          <w:bCs/>
          <w:color w:val="000000"/>
        </w:rPr>
        <w:t xml:space="preserve"> </w:t>
      </w:r>
      <w:r w:rsidR="00FA2340">
        <w:rPr>
          <w:rFonts w:eastAsia="Times New Roman"/>
          <w:b/>
          <w:bCs/>
          <w:color w:val="000000"/>
        </w:rPr>
        <w:t>miesięcy</w:t>
      </w:r>
      <w:r w:rsidR="007E56E1" w:rsidRPr="00610340">
        <w:rPr>
          <w:rFonts w:eastAsia="Times New Roman"/>
          <w:b/>
          <w:bCs/>
          <w:color w:val="000000"/>
        </w:rPr>
        <w:t xml:space="preserve"> od dnia podpisania umowy</w:t>
      </w:r>
      <w:r w:rsidR="007E56E1">
        <w:rPr>
          <w:rFonts w:eastAsia="Times New Roman"/>
          <w:b/>
          <w:bCs/>
          <w:color w:val="000000"/>
        </w:rPr>
        <w:t xml:space="preserve">, </w:t>
      </w:r>
    </w:p>
    <w:p w14:paraId="4A639AF7" w14:textId="23D8B29E" w:rsidR="007E56E1" w:rsidRDefault="00A80DB8" w:rsidP="007E56E1">
      <w:pPr>
        <w:pStyle w:val="Standard"/>
        <w:tabs>
          <w:tab w:val="left" w:pos="282"/>
        </w:tabs>
        <w:spacing w:line="276" w:lineRule="auto"/>
        <w:jc w:val="both"/>
      </w:pPr>
      <w:r>
        <w:rPr>
          <w:rFonts w:eastAsia="Times New Roman"/>
          <w:b/>
          <w:bCs/>
          <w:color w:val="000000"/>
        </w:rPr>
        <w:t>-</w:t>
      </w:r>
      <w:r w:rsidR="0011297C">
        <w:rPr>
          <w:rFonts w:eastAsia="Times New Roman"/>
          <w:b/>
          <w:bCs/>
          <w:color w:val="000000"/>
        </w:rPr>
        <w:t xml:space="preserve"> </w:t>
      </w:r>
      <w:r w:rsidR="00FA2340" w:rsidRPr="00610340">
        <w:rPr>
          <w:rFonts w:eastAsia="Times New Roman"/>
          <w:b/>
          <w:bCs/>
          <w:color w:val="000000"/>
        </w:rPr>
        <w:t>dla odc</w:t>
      </w:r>
      <w:r>
        <w:rPr>
          <w:rFonts w:eastAsia="Times New Roman"/>
          <w:b/>
          <w:bCs/>
          <w:color w:val="000000"/>
        </w:rPr>
        <w:t>inka</w:t>
      </w:r>
      <w:r w:rsidR="0011297C">
        <w:rPr>
          <w:rFonts w:eastAsia="Times New Roman"/>
          <w:b/>
          <w:bCs/>
          <w:color w:val="000000"/>
        </w:rPr>
        <w:t xml:space="preserve"> </w:t>
      </w:r>
      <w:r w:rsidR="00FA2340" w:rsidRPr="00610340">
        <w:rPr>
          <w:rFonts w:eastAsia="Times New Roman"/>
          <w:b/>
          <w:bCs/>
          <w:color w:val="000000"/>
        </w:rPr>
        <w:t xml:space="preserve">nr </w:t>
      </w:r>
      <w:r w:rsidR="00FA2340">
        <w:rPr>
          <w:rFonts w:eastAsia="Times New Roman"/>
          <w:b/>
          <w:bCs/>
          <w:color w:val="000000"/>
        </w:rPr>
        <w:t>3</w:t>
      </w:r>
      <w:r w:rsidR="00FA2340" w:rsidRPr="00610340">
        <w:rPr>
          <w:rFonts w:eastAsia="Times New Roman"/>
          <w:b/>
          <w:bCs/>
          <w:color w:val="000000"/>
        </w:rPr>
        <w:t xml:space="preserve">: </w:t>
      </w:r>
      <w:r w:rsidR="00FA2340">
        <w:rPr>
          <w:rFonts w:eastAsia="Times New Roman"/>
          <w:b/>
          <w:bCs/>
          <w:color w:val="000000"/>
        </w:rPr>
        <w:t>9</w:t>
      </w:r>
      <w:r w:rsidR="00FA2340" w:rsidRPr="00610340">
        <w:rPr>
          <w:rFonts w:eastAsia="Times New Roman"/>
          <w:b/>
          <w:bCs/>
          <w:color w:val="000000"/>
        </w:rPr>
        <w:t xml:space="preserve"> </w:t>
      </w:r>
      <w:r w:rsidR="00FA2340">
        <w:rPr>
          <w:rFonts w:eastAsia="Times New Roman"/>
          <w:b/>
          <w:bCs/>
          <w:color w:val="000000"/>
        </w:rPr>
        <w:t>miesięcy</w:t>
      </w:r>
      <w:r w:rsidR="00FA2340" w:rsidRPr="00610340">
        <w:rPr>
          <w:rFonts w:eastAsia="Times New Roman"/>
          <w:b/>
          <w:bCs/>
          <w:color w:val="000000"/>
        </w:rPr>
        <w:t xml:space="preserve"> od dnia podpisania umowy</w:t>
      </w:r>
      <w:r w:rsidR="00FA2340">
        <w:rPr>
          <w:rFonts w:eastAsia="Times New Roman"/>
          <w:b/>
          <w:bCs/>
          <w:color w:val="000000"/>
        </w:rPr>
        <w:t>,</w:t>
      </w:r>
      <w:r w:rsidR="007E56E1" w:rsidRPr="005F6320">
        <w:rPr>
          <w:rFonts w:eastAsia="Times New Roman"/>
        </w:rPr>
        <w:t xml:space="preserve"> przy czym za dzień wykonania przedmiotu umowy</w:t>
      </w:r>
      <w:r w:rsidR="007E56E1">
        <w:rPr>
          <w:rFonts w:eastAsia="Times New Roman"/>
          <w:color w:val="000000"/>
        </w:rPr>
        <w:t xml:space="preserve"> Strony zgodnie przyjmują dzień bezusterkowego odebrania </w:t>
      </w:r>
      <w:r w:rsidR="0011297C">
        <w:rPr>
          <w:rFonts w:eastAsia="Times New Roman"/>
          <w:color w:val="000000"/>
        </w:rPr>
        <w:t xml:space="preserve">całości </w:t>
      </w:r>
      <w:r w:rsidR="007E56E1">
        <w:rPr>
          <w:rFonts w:eastAsia="Times New Roman"/>
          <w:color w:val="000000"/>
        </w:rPr>
        <w:t>robót przez Zamawiającego, w formie podpisanego przez Zamawiającego protokołu odbioru końcowego.</w:t>
      </w:r>
    </w:p>
    <w:p w14:paraId="3CC8451F" w14:textId="0079FB55" w:rsidR="007E56E1" w:rsidRPr="004756F4" w:rsidRDefault="007E56E1" w:rsidP="007E56E1">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każdego z odcinków objętych przedmiotem umowy określonego w ust. 7 w nieprzekraczalnym terminie do 7 dni od dnia wystąpienia ww. okoliczności, jednak nie później niż na 7 dni przed upływem terminu wykonania danego odcinka objętego przedmiotem umowy. W przypadku, gdy okoliczności mogące mieć wpływ na niedotrzymanie terminu wykonania przedmiotu umowy wystąpią w okresie ostatnich 7 dni przed upływem terminu wykonania danego odcinka objętego przedmiotem umowy, Wykonawca zobowiązany jest do pisemnego powiadomienia Zamawiającego o okolicznościach (wraz z uzasadnieniem) w terminie 2 dni od dnia ich wystąpienia, ale nie później niż do upływu terminu wykonania danego odcinka objętego przedmiotem umowy.</w:t>
      </w:r>
      <w:r>
        <w:rPr>
          <w:rFonts w:eastAsia="Times New Roman"/>
          <w:b/>
          <w:bCs/>
          <w:color w:val="000000"/>
        </w:rPr>
        <w:t xml:space="preserve">                                            </w:t>
      </w:r>
    </w:p>
    <w:p w14:paraId="6A108CF4" w14:textId="77777777" w:rsidR="007E56E1" w:rsidRDefault="007E56E1" w:rsidP="007E56E1">
      <w:pPr>
        <w:pStyle w:val="Standard"/>
        <w:tabs>
          <w:tab w:val="left" w:pos="282"/>
        </w:tabs>
        <w:spacing w:line="276" w:lineRule="auto"/>
        <w:jc w:val="center"/>
        <w:rPr>
          <w:b/>
          <w:bCs/>
          <w:color w:val="000000"/>
        </w:rPr>
      </w:pPr>
      <w:r>
        <w:rPr>
          <w:b/>
          <w:bCs/>
          <w:color w:val="000000"/>
        </w:rPr>
        <w:t>§ 3</w:t>
      </w:r>
    </w:p>
    <w:p w14:paraId="17FC4C8D" w14:textId="20DDD3BE" w:rsidR="007E56E1" w:rsidRPr="00463685" w:rsidRDefault="007E56E1" w:rsidP="00D843D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Wykonawca zobowiązany jest do wykonania przedmiotu umowy zgodnie z SWZ wraz z wyjaśnieniami stanowiącymi załącznik nr 15 do SWZ,</w:t>
      </w:r>
      <w:r w:rsidR="0011297C">
        <w:rPr>
          <w:rFonts w:ascii="Times New Roman" w:eastAsia="Times New Roman" w:hAnsi="Times New Roman" w:cs="Times New Roman"/>
          <w:sz w:val="24"/>
          <w:szCs w:val="24"/>
          <w:lang w:eastAsia="pl-PL"/>
        </w:rPr>
        <w:t xml:space="preserve"> </w:t>
      </w:r>
      <w:r w:rsidRPr="00463685">
        <w:rPr>
          <w:rFonts w:ascii="Times New Roman" w:eastAsia="Times New Roman" w:hAnsi="Times New Roman" w:cs="Times New Roman"/>
          <w:sz w:val="24"/>
          <w:szCs w:val="24"/>
          <w:lang w:eastAsia="pl-PL"/>
        </w:rPr>
        <w:t>projekt</w:t>
      </w:r>
      <w:r w:rsidR="008F38DB">
        <w:rPr>
          <w:rFonts w:ascii="Times New Roman" w:eastAsia="Times New Roman" w:hAnsi="Times New Roman" w:cs="Times New Roman"/>
          <w:sz w:val="24"/>
          <w:szCs w:val="24"/>
          <w:lang w:eastAsia="pl-PL"/>
        </w:rPr>
        <w:t>em</w:t>
      </w:r>
      <w:r w:rsidRPr="00463685">
        <w:rPr>
          <w:rFonts w:ascii="Times New Roman" w:eastAsia="Times New Roman" w:hAnsi="Times New Roman" w:cs="Times New Roman"/>
          <w:sz w:val="24"/>
          <w:szCs w:val="24"/>
          <w:lang w:eastAsia="pl-PL"/>
        </w:rPr>
        <w:t xml:space="preserve"> budowlanym, przedmiarami robót, kosztorysami ofertowymi i specyfikacj</w:t>
      </w:r>
      <w:r w:rsidR="008F38DB">
        <w:rPr>
          <w:rFonts w:ascii="Times New Roman" w:eastAsia="Times New Roman" w:hAnsi="Times New Roman" w:cs="Times New Roman"/>
          <w:sz w:val="24"/>
          <w:szCs w:val="24"/>
          <w:lang w:eastAsia="pl-PL"/>
        </w:rPr>
        <w:t>ą</w:t>
      </w:r>
      <w:r w:rsidRPr="00463685">
        <w:rPr>
          <w:rFonts w:ascii="Times New Roman" w:eastAsia="Times New Roman" w:hAnsi="Times New Roman" w:cs="Times New Roman"/>
          <w:sz w:val="24"/>
          <w:szCs w:val="24"/>
          <w:lang w:eastAsia="pl-PL"/>
        </w:rPr>
        <w:t xml:space="preserve"> technicznego wykonania i odbioru robót oraz zgodnie z zasadami wiedzy technicznej i sztuki budowlanej, normami, wskazaniami Zamawiającego oraz obowiązującymi przepisami prawa, w tym w szczególności: prawa </w:t>
      </w:r>
      <w:r w:rsidRPr="00463685">
        <w:rPr>
          <w:rFonts w:ascii="Times New Roman" w:eastAsia="Times New Roman" w:hAnsi="Times New Roman" w:cs="Times New Roman"/>
          <w:sz w:val="24"/>
          <w:szCs w:val="24"/>
          <w:lang w:eastAsia="pl-PL"/>
        </w:rPr>
        <w:lastRenderedPageBreak/>
        <w:t>budowlanego, BHP, PPOŻ, sanitarnymi i ochrony środowiska, a także z</w:t>
      </w:r>
      <w:r w:rsidR="008F38DB">
        <w:rPr>
          <w:rFonts w:ascii="Times New Roman" w:eastAsia="Times New Roman" w:hAnsi="Times New Roman" w:cs="Times New Roman"/>
          <w:sz w:val="24"/>
          <w:szCs w:val="24"/>
          <w:lang w:eastAsia="pl-PL"/>
        </w:rPr>
        <w:t xml:space="preserve"> </w:t>
      </w:r>
      <w:r w:rsidRPr="00463685">
        <w:rPr>
          <w:rFonts w:ascii="Times New Roman" w:eastAsia="Times New Roman" w:hAnsi="Times New Roman" w:cs="Times New Roman"/>
          <w:sz w:val="24"/>
          <w:szCs w:val="24"/>
          <w:lang w:eastAsia="pl-PL"/>
        </w:rPr>
        <w:t>zastosowaniem właściwych materiałów i urządzeń.</w:t>
      </w:r>
    </w:p>
    <w:p w14:paraId="451183E1" w14:textId="7910E3D5" w:rsidR="007E56E1" w:rsidRPr="00463685" w:rsidRDefault="007E56E1" w:rsidP="00D843D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Materiały i urządzenia, o których mowa w ust. 1 muszą być zgodne z SWZ wraz z wyjaśnieniami stanowiącymi załącznik nr 15 do SWZ, projekt</w:t>
      </w:r>
      <w:r w:rsidR="008F38DB">
        <w:rPr>
          <w:rFonts w:ascii="Times New Roman" w:eastAsia="Times New Roman" w:hAnsi="Times New Roman" w:cs="Times New Roman"/>
          <w:sz w:val="24"/>
          <w:szCs w:val="24"/>
          <w:lang w:eastAsia="pl-PL"/>
        </w:rPr>
        <w:t>em</w:t>
      </w:r>
      <w:r w:rsidRPr="00463685">
        <w:rPr>
          <w:rFonts w:ascii="Times New Roman" w:eastAsia="Times New Roman" w:hAnsi="Times New Roman" w:cs="Times New Roman"/>
          <w:sz w:val="24"/>
          <w:szCs w:val="24"/>
          <w:lang w:eastAsia="pl-PL"/>
        </w:rPr>
        <w:t xml:space="preserve"> budowlanym, kosztorysami ofertowymi i specyfikacj</w:t>
      </w:r>
      <w:r w:rsidR="008F38DB">
        <w:rPr>
          <w:rFonts w:ascii="Times New Roman" w:eastAsia="Times New Roman" w:hAnsi="Times New Roman" w:cs="Times New Roman"/>
          <w:sz w:val="24"/>
          <w:szCs w:val="24"/>
          <w:lang w:eastAsia="pl-PL"/>
        </w:rPr>
        <w:t>ą</w:t>
      </w:r>
      <w:r w:rsidRPr="00463685">
        <w:rPr>
          <w:rFonts w:ascii="Times New Roman" w:eastAsia="Times New Roman" w:hAnsi="Times New Roman" w:cs="Times New Roman"/>
          <w:sz w:val="24"/>
          <w:szCs w:val="24"/>
          <w:lang w:eastAsia="pl-PL"/>
        </w:rPr>
        <w:t xml:space="preserve">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BFD3397" w14:textId="6EE5DA50" w:rsidR="007E56E1" w:rsidRPr="00463685" w:rsidRDefault="007E56E1" w:rsidP="00D843D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 xml:space="preserve">Na każde żądanie </w:t>
      </w:r>
      <w:r w:rsidR="008F38DB">
        <w:rPr>
          <w:rFonts w:ascii="Times New Roman" w:eastAsia="Times New Roman" w:hAnsi="Times New Roman" w:cs="Times New Roman"/>
          <w:sz w:val="24"/>
          <w:szCs w:val="24"/>
          <w:lang w:eastAsia="pl-PL"/>
        </w:rPr>
        <w:t xml:space="preserve">Zamawiającego lub </w:t>
      </w:r>
      <w:r w:rsidRPr="00463685">
        <w:rPr>
          <w:rFonts w:ascii="Times New Roman" w:eastAsia="Times New Roman" w:hAnsi="Times New Roman" w:cs="Times New Roman"/>
          <w:sz w:val="24"/>
          <w:szCs w:val="24"/>
          <w:lang w:eastAsia="pl-PL"/>
        </w:rPr>
        <w:t>Inspektora Nadzoru przed wbudowaniem materiałów lub urządzeń Wykonawca obowiązany jest okazać właściwy atest lub certyfikat na znak bezpieczeństwa i zgodności z PN lub aprobatę techniczną.</w:t>
      </w:r>
    </w:p>
    <w:p w14:paraId="4BB1146D" w14:textId="77777777" w:rsidR="007E56E1" w:rsidRDefault="007E56E1" w:rsidP="007E56E1">
      <w:pPr>
        <w:pStyle w:val="Standard"/>
        <w:tabs>
          <w:tab w:val="left" w:pos="282"/>
        </w:tabs>
        <w:spacing w:line="276" w:lineRule="auto"/>
        <w:jc w:val="center"/>
        <w:rPr>
          <w:b/>
          <w:bCs/>
          <w:color w:val="000000"/>
        </w:rPr>
      </w:pPr>
      <w:r>
        <w:rPr>
          <w:b/>
          <w:bCs/>
          <w:color w:val="000000"/>
        </w:rPr>
        <w:t>§ 4</w:t>
      </w:r>
    </w:p>
    <w:p w14:paraId="63697B01" w14:textId="77777777" w:rsidR="007E56E1" w:rsidRDefault="007E56E1" w:rsidP="007E56E1">
      <w:pPr>
        <w:pStyle w:val="Standard"/>
        <w:tabs>
          <w:tab w:val="left" w:pos="282"/>
        </w:tabs>
        <w:spacing w:line="276" w:lineRule="auto"/>
        <w:jc w:val="both"/>
        <w:rPr>
          <w:color w:val="000000"/>
        </w:rPr>
      </w:pPr>
      <w:r>
        <w:rPr>
          <w:color w:val="000000"/>
        </w:rPr>
        <w:t>1. Nadzór ze strony Zamawiającego nad wykonaniem przedmiotu umowy sprawowany będzie przez …..........................………..……………………………..……..............................................................</w:t>
      </w:r>
    </w:p>
    <w:p w14:paraId="60A0B44C" w14:textId="77777777" w:rsidR="007E56E1" w:rsidRDefault="007E56E1" w:rsidP="007E56E1">
      <w:pPr>
        <w:pStyle w:val="Standard"/>
        <w:tabs>
          <w:tab w:val="left" w:pos="282"/>
        </w:tabs>
        <w:spacing w:line="276" w:lineRule="auto"/>
        <w:jc w:val="both"/>
        <w:rPr>
          <w:color w:val="000000"/>
        </w:rPr>
      </w:pPr>
      <w:r>
        <w:rPr>
          <w:color w:val="000000"/>
        </w:rPr>
        <w:t>2. Kierownikiem budowy wyznaczonym przez Wykonawcę będzie Pan(i): …...........................................................................................................................................................</w:t>
      </w:r>
    </w:p>
    <w:p w14:paraId="1031A6C6" w14:textId="77777777" w:rsidR="007E56E1" w:rsidRDefault="007E56E1" w:rsidP="007E56E1">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5BD7A144" w14:textId="77777777" w:rsidR="007E56E1" w:rsidRDefault="007E56E1" w:rsidP="007E56E1">
      <w:pPr>
        <w:pStyle w:val="Bezodstpw"/>
      </w:pPr>
    </w:p>
    <w:p w14:paraId="7A529567" w14:textId="77777777" w:rsidR="007E56E1" w:rsidRDefault="007E56E1" w:rsidP="007E56E1">
      <w:pPr>
        <w:pStyle w:val="Standard"/>
        <w:tabs>
          <w:tab w:val="left" w:pos="282"/>
        </w:tabs>
        <w:spacing w:line="276" w:lineRule="auto"/>
        <w:jc w:val="center"/>
        <w:rPr>
          <w:b/>
          <w:bCs/>
          <w:color w:val="000000"/>
        </w:rPr>
      </w:pPr>
      <w:r>
        <w:rPr>
          <w:b/>
          <w:bCs/>
          <w:color w:val="000000"/>
        </w:rPr>
        <w:t>§ 5</w:t>
      </w:r>
    </w:p>
    <w:p w14:paraId="4D3A793E" w14:textId="77777777" w:rsidR="00966B05" w:rsidRDefault="00966B05" w:rsidP="00966B05">
      <w:pPr>
        <w:pStyle w:val="Standard"/>
        <w:numPr>
          <w:ilvl w:val="0"/>
          <w:numId w:val="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dokumentacją i nie wnosi zastrzeżeń, w tym wobec ilości robót określonych w </w:t>
      </w:r>
      <w:r w:rsidRPr="005E1C30">
        <w:rPr>
          <w:color w:val="000000"/>
        </w:rPr>
        <w:t>przedmiar</w:t>
      </w:r>
      <w:r>
        <w:rPr>
          <w:color w:val="000000"/>
        </w:rPr>
        <w:t>ach (załącznik nr 8 do SWZ).</w:t>
      </w:r>
    </w:p>
    <w:p w14:paraId="574A1DDB" w14:textId="77777777" w:rsidR="007E56E1" w:rsidRDefault="007E56E1" w:rsidP="007E56E1">
      <w:pPr>
        <w:pStyle w:val="Standard"/>
        <w:numPr>
          <w:ilvl w:val="0"/>
          <w:numId w:val="1"/>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51684EB2" w14:textId="5841B555" w:rsidR="007E56E1" w:rsidRDefault="007E56E1" w:rsidP="007E56E1">
      <w:pPr>
        <w:pStyle w:val="Standard"/>
        <w:numPr>
          <w:ilvl w:val="0"/>
          <w:numId w:val="1"/>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w:t>
      </w:r>
      <w:r w:rsidR="00DA30D8">
        <w:t>, a ewentualne kolizje istniejące lub powstałe na trasie robót usunąć na własny koszt</w:t>
      </w:r>
      <w:r>
        <w:t xml:space="preserve">. W przypadku uszkodzenia </w:t>
      </w:r>
      <w:r w:rsidR="00DA30D8">
        <w:t xml:space="preserve">sieci uzbrojenia podziemnego i naziemnego </w:t>
      </w:r>
      <w:r>
        <w:t>Wykonawca ma obowiązek niezwłocznie zawiadomić Zamawi</w:t>
      </w:r>
      <w:r>
        <w:rPr>
          <w:color w:val="000000"/>
        </w:rPr>
        <w:t>ającego, Inspektora Nadzoru, inne zainteresowane podmioty oraz naprawić uszkodzenie na własny koszt i ryzyko Wykonawcy.</w:t>
      </w:r>
    </w:p>
    <w:p w14:paraId="299FF156" w14:textId="77777777" w:rsidR="007E56E1" w:rsidRDefault="007E56E1" w:rsidP="007E56E1">
      <w:pPr>
        <w:pStyle w:val="Standard"/>
        <w:numPr>
          <w:ilvl w:val="0"/>
          <w:numId w:val="1"/>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77FA2E94" w14:textId="77777777" w:rsidR="007E56E1" w:rsidRDefault="007E56E1" w:rsidP="007E56E1">
      <w:pPr>
        <w:pStyle w:val="Standard"/>
        <w:numPr>
          <w:ilvl w:val="0"/>
          <w:numId w:val="1"/>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2021 r., poz. 779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2020 r. poz. 1219 ze zm.) oraz dokona stosownych zgłoszeń właściwym organom, jeżeli jest to wymagane przepisami prawa, a także dodatkowo Zamawiającemu.</w:t>
      </w:r>
    </w:p>
    <w:p w14:paraId="53D9E8C3" w14:textId="4736BA1A" w:rsidR="007E56E1" w:rsidRDefault="007E56E1" w:rsidP="007E56E1">
      <w:pPr>
        <w:pStyle w:val="Standard"/>
        <w:numPr>
          <w:ilvl w:val="0"/>
          <w:numId w:val="1"/>
        </w:numPr>
        <w:tabs>
          <w:tab w:val="left" w:pos="-24"/>
        </w:tabs>
        <w:spacing w:line="276" w:lineRule="auto"/>
        <w:jc w:val="both"/>
      </w:pPr>
      <w:r>
        <w:lastRenderedPageBreak/>
        <w:t xml:space="preserve">Wykonawca jest zobowiązany przedłożyć Zamawiającemu wraz z każdym zgłoszeniem każdego odcinka objętego przedmiotem umowy do </w:t>
      </w:r>
      <w:r w:rsidR="00AA1ED0">
        <w:t xml:space="preserve">potwierdzenia w ramach stanu zaawansowania lub do </w:t>
      </w:r>
      <w:r>
        <w:t>odbioru</w:t>
      </w:r>
      <w:r w:rsidR="00BD3F8A">
        <w:t xml:space="preserve"> końcoweg</w:t>
      </w:r>
      <w:r w:rsidR="00AA1ED0">
        <w:t>o</w:t>
      </w:r>
      <w:r>
        <w:t xml:space="preserve"> potwierdzone za zgodność kopi</w:t>
      </w:r>
      <w:r w:rsidR="00CA062C">
        <w:t>ę</w:t>
      </w:r>
      <w:r>
        <w:t xml:space="preserve"> dokumentów wykazujących zagospodarowanie lub utylizację odpadów powstałych w trakcie wykonywania przedmiotu umowy, zgodnie z przepisami prawa powszechnie obowiązującego, w tym ustawą z dnia 14 grudnia 2012 r. o odpadach oraz ustaw</w:t>
      </w:r>
      <w:r w:rsidR="00CA062C">
        <w:t>ą</w:t>
      </w:r>
      <w:r>
        <w:t xml:space="preserve"> z 27 kwietnia 2001 r. Prawo ochrony środowiska.</w:t>
      </w:r>
    </w:p>
    <w:p w14:paraId="69C36A90" w14:textId="77777777" w:rsidR="007E56E1" w:rsidRDefault="007E56E1" w:rsidP="007E56E1">
      <w:pPr>
        <w:pStyle w:val="Standard"/>
        <w:numPr>
          <w:ilvl w:val="0"/>
          <w:numId w:val="1"/>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4"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14:paraId="08DBFB78" w14:textId="77777777" w:rsidR="007E56E1" w:rsidRDefault="007E56E1" w:rsidP="007E56E1">
      <w:pPr>
        <w:pStyle w:val="Standard"/>
        <w:numPr>
          <w:ilvl w:val="0"/>
          <w:numId w:val="1"/>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A4AE64F" w14:textId="77777777" w:rsidR="007E56E1" w:rsidRDefault="007E56E1" w:rsidP="007E56E1">
      <w:pPr>
        <w:pStyle w:val="Standard"/>
        <w:numPr>
          <w:ilvl w:val="0"/>
          <w:numId w:val="1"/>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26725BFD" w14:textId="77777777" w:rsidR="007E56E1" w:rsidRDefault="007E56E1" w:rsidP="007E56E1">
      <w:pPr>
        <w:pStyle w:val="Standard"/>
        <w:numPr>
          <w:ilvl w:val="0"/>
          <w:numId w:val="1"/>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0C3FB2FC" w14:textId="77777777" w:rsidR="007E56E1" w:rsidRDefault="007E56E1" w:rsidP="007E56E1">
      <w:pPr>
        <w:pStyle w:val="Standard"/>
        <w:numPr>
          <w:ilvl w:val="0"/>
          <w:numId w:val="1"/>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02C21843" w14:textId="77777777" w:rsidR="007E56E1" w:rsidRDefault="007E56E1" w:rsidP="007E56E1">
      <w:pPr>
        <w:pStyle w:val="Standard"/>
        <w:numPr>
          <w:ilvl w:val="0"/>
          <w:numId w:val="1"/>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6B2963FB" w14:textId="77777777" w:rsidR="007E56E1" w:rsidRDefault="007E56E1" w:rsidP="007E56E1">
      <w:pPr>
        <w:pStyle w:val="Standard"/>
        <w:numPr>
          <w:ilvl w:val="0"/>
          <w:numId w:val="1"/>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2DED8362" w14:textId="77777777" w:rsidR="007E56E1" w:rsidRDefault="007E56E1" w:rsidP="007E56E1">
      <w:pPr>
        <w:pStyle w:val="Standard"/>
        <w:numPr>
          <w:ilvl w:val="0"/>
          <w:numId w:val="1"/>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BD60013" w14:textId="77777777" w:rsidR="007E56E1" w:rsidRDefault="007E56E1" w:rsidP="007E56E1">
      <w:pPr>
        <w:pStyle w:val="Standard"/>
        <w:numPr>
          <w:ilvl w:val="0"/>
          <w:numId w:val="1"/>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2BCD9898" w14:textId="77777777" w:rsidR="007E56E1" w:rsidRDefault="007E56E1" w:rsidP="007E56E1">
      <w:pPr>
        <w:pStyle w:val="Standard"/>
        <w:numPr>
          <w:ilvl w:val="0"/>
          <w:numId w:val="1"/>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0963C1D5" w14:textId="77777777" w:rsidR="007E56E1" w:rsidRDefault="007E56E1" w:rsidP="007E56E1">
      <w:pPr>
        <w:pStyle w:val="Standard"/>
        <w:numPr>
          <w:ilvl w:val="0"/>
          <w:numId w:val="1"/>
        </w:numPr>
        <w:tabs>
          <w:tab w:val="left" w:pos="-24"/>
        </w:tabs>
        <w:spacing w:line="276" w:lineRule="auto"/>
        <w:jc w:val="both"/>
        <w:rPr>
          <w:sz w:val="23"/>
          <w:szCs w:val="23"/>
          <w:lang w:eastAsia="en-US"/>
        </w:rPr>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530FCE36" w14:textId="198E5290" w:rsidR="007E56E1" w:rsidRDefault="007E56E1" w:rsidP="007E56E1">
      <w:pPr>
        <w:pStyle w:val="Standard"/>
        <w:numPr>
          <w:ilvl w:val="0"/>
          <w:numId w:val="1"/>
        </w:numPr>
        <w:tabs>
          <w:tab w:val="left" w:pos="-24"/>
        </w:tabs>
        <w:spacing w:line="276" w:lineRule="auto"/>
        <w:jc w:val="both"/>
        <w:rPr>
          <w:sz w:val="23"/>
          <w:szCs w:val="23"/>
          <w:lang w:eastAsia="en-US"/>
        </w:rPr>
      </w:pPr>
      <w:r>
        <w:rPr>
          <w:sz w:val="23"/>
          <w:szCs w:val="23"/>
          <w:lang w:eastAsia="en-US"/>
        </w:rPr>
        <w:t xml:space="preserve">Obowiązek określony w ust. 17 dotyczy także Podwykonawców. Wykonawca jest zobowiązany zawrzeć w każdej umowie o podwykonawstwo </w:t>
      </w:r>
      <w:r w:rsidR="00CA062C">
        <w:rPr>
          <w:sz w:val="23"/>
          <w:szCs w:val="23"/>
          <w:lang w:eastAsia="en-US"/>
        </w:rPr>
        <w:t xml:space="preserve">analogiczne </w:t>
      </w:r>
      <w:r>
        <w:rPr>
          <w:sz w:val="23"/>
          <w:szCs w:val="23"/>
          <w:lang w:eastAsia="en-US"/>
        </w:rPr>
        <w:t>zapisy.</w:t>
      </w:r>
    </w:p>
    <w:p w14:paraId="2066D28C" w14:textId="77777777" w:rsidR="007E56E1" w:rsidRDefault="007E56E1" w:rsidP="007E56E1">
      <w:pPr>
        <w:pStyle w:val="Standard"/>
        <w:numPr>
          <w:ilvl w:val="0"/>
          <w:numId w:val="1"/>
        </w:numPr>
        <w:tabs>
          <w:tab w:val="left" w:pos="-24"/>
        </w:tabs>
        <w:spacing w:line="276" w:lineRule="auto"/>
        <w:jc w:val="both"/>
        <w:rPr>
          <w:sz w:val="23"/>
          <w:szCs w:val="23"/>
          <w:lang w:eastAsia="en-US"/>
        </w:rPr>
      </w:pPr>
      <w:r>
        <w:rPr>
          <w:sz w:val="23"/>
          <w:szCs w:val="23"/>
          <w:lang w:eastAsia="en-US"/>
        </w:rPr>
        <w:lastRenderedPageBreak/>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23A8120A" w14:textId="77777777" w:rsidR="007E56E1" w:rsidRDefault="007E56E1" w:rsidP="007E56E1">
      <w:pPr>
        <w:pStyle w:val="Standard"/>
        <w:numPr>
          <w:ilvl w:val="0"/>
          <w:numId w:val="1"/>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01C8C08F" w14:textId="77777777" w:rsidR="007E56E1" w:rsidRDefault="007E56E1" w:rsidP="007E56E1">
      <w:pPr>
        <w:pStyle w:val="Standard"/>
        <w:numPr>
          <w:ilvl w:val="0"/>
          <w:numId w:val="1"/>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0D8FE6E6" w14:textId="77777777" w:rsidR="007E56E1" w:rsidRDefault="007E56E1" w:rsidP="007E56E1">
      <w:pPr>
        <w:pStyle w:val="Standard"/>
        <w:numPr>
          <w:ilvl w:val="0"/>
          <w:numId w:val="16"/>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6499BAD4" w14:textId="77777777" w:rsidR="007E56E1" w:rsidRDefault="007E56E1" w:rsidP="007E56E1">
      <w:pPr>
        <w:pStyle w:val="Standard"/>
        <w:numPr>
          <w:ilvl w:val="0"/>
          <w:numId w:val="2"/>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2A4DE567" w14:textId="12568222" w:rsidR="004756F4" w:rsidRPr="004756F4" w:rsidRDefault="007E56E1" w:rsidP="004756F4">
      <w:pPr>
        <w:pStyle w:val="Akapitzlist"/>
        <w:numPr>
          <w:ilvl w:val="0"/>
          <w:numId w:val="1"/>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5"/>
    </w:p>
    <w:p w14:paraId="5F2621D4" w14:textId="77777777" w:rsidR="007E56E1" w:rsidRDefault="007E56E1" w:rsidP="007E56E1">
      <w:pPr>
        <w:pStyle w:val="Standard"/>
        <w:tabs>
          <w:tab w:val="left" w:pos="282"/>
        </w:tabs>
        <w:spacing w:line="276" w:lineRule="auto"/>
        <w:jc w:val="center"/>
        <w:rPr>
          <w:b/>
          <w:bCs/>
          <w:color w:val="000000"/>
        </w:rPr>
      </w:pPr>
      <w:r>
        <w:rPr>
          <w:b/>
          <w:bCs/>
          <w:color w:val="000000"/>
        </w:rPr>
        <w:t>§ 6</w:t>
      </w:r>
    </w:p>
    <w:p w14:paraId="54EC9A0E" w14:textId="77777777" w:rsidR="007E56E1" w:rsidRDefault="007E56E1" w:rsidP="007E56E1">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łączne </w:t>
      </w:r>
      <w:r>
        <w:rPr>
          <w:b/>
          <w:bCs/>
          <w:color w:val="000000"/>
        </w:rPr>
        <w:t>wynagrodzenie ryczałtowe</w:t>
      </w:r>
      <w:r>
        <w:rPr>
          <w:color w:val="000000"/>
        </w:rPr>
        <w:t xml:space="preserve"> przysługujące Wykonawcy</w:t>
      </w:r>
      <w:r>
        <w:rPr>
          <w:b/>
          <w:bCs/>
        </w:rPr>
        <w:t xml:space="preserve"> </w:t>
      </w:r>
      <w:r>
        <w:t>w wysokości:</w:t>
      </w:r>
    </w:p>
    <w:p w14:paraId="13DEF556" w14:textId="77777777" w:rsidR="007E56E1" w:rsidRDefault="007E56E1" w:rsidP="007E56E1">
      <w:pPr>
        <w:pStyle w:val="Standard"/>
        <w:tabs>
          <w:tab w:val="left" w:pos="282"/>
        </w:tabs>
        <w:spacing w:line="276" w:lineRule="auto"/>
        <w:jc w:val="both"/>
      </w:pPr>
      <w:r>
        <w:rPr>
          <w:b/>
          <w:bCs/>
          <w:color w:val="000000"/>
        </w:rPr>
        <w:t>wynagrodzenie ogółem netto: .......................................</w:t>
      </w:r>
      <w:r>
        <w:rPr>
          <w:color w:val="000000"/>
        </w:rPr>
        <w:t xml:space="preserve"> zł</w:t>
      </w:r>
    </w:p>
    <w:p w14:paraId="6B76AD72" w14:textId="77777777" w:rsidR="007E56E1" w:rsidRDefault="007E56E1" w:rsidP="007E56E1">
      <w:pPr>
        <w:pStyle w:val="Standard"/>
        <w:tabs>
          <w:tab w:val="left" w:pos="282"/>
        </w:tabs>
        <w:spacing w:line="276" w:lineRule="auto"/>
        <w:jc w:val="both"/>
        <w:rPr>
          <w:color w:val="000000"/>
        </w:rPr>
      </w:pPr>
      <w:r>
        <w:rPr>
          <w:color w:val="000000"/>
        </w:rPr>
        <w:t>(słownie zł.: …..............................................................................................................................)</w:t>
      </w:r>
    </w:p>
    <w:p w14:paraId="42E8DA03" w14:textId="77777777" w:rsidR="007E56E1" w:rsidRDefault="007E56E1" w:rsidP="007E56E1">
      <w:pPr>
        <w:pStyle w:val="Standard"/>
        <w:tabs>
          <w:tab w:val="left" w:pos="282"/>
        </w:tabs>
        <w:spacing w:line="276" w:lineRule="auto"/>
        <w:jc w:val="both"/>
        <w:rPr>
          <w:color w:val="000000"/>
        </w:rPr>
      </w:pPr>
      <w:r>
        <w:rPr>
          <w:color w:val="000000"/>
        </w:rPr>
        <w:t>podatek VAT w wysokości 23 % tj. …................................................. zł</w:t>
      </w:r>
    </w:p>
    <w:p w14:paraId="7A0078A2" w14:textId="77777777" w:rsidR="007E56E1" w:rsidRDefault="007E56E1" w:rsidP="007E56E1">
      <w:pPr>
        <w:pStyle w:val="Standard"/>
        <w:tabs>
          <w:tab w:val="left" w:pos="282"/>
        </w:tabs>
        <w:spacing w:line="276" w:lineRule="auto"/>
        <w:jc w:val="both"/>
        <w:rPr>
          <w:color w:val="000000"/>
        </w:rPr>
      </w:pPr>
      <w:r>
        <w:rPr>
          <w:color w:val="000000"/>
        </w:rPr>
        <w:t>(słownie zł.: …..........................................................................................................)</w:t>
      </w:r>
    </w:p>
    <w:p w14:paraId="7F20CCFE" w14:textId="77777777" w:rsidR="007E56E1" w:rsidRDefault="007E56E1" w:rsidP="007E56E1">
      <w:pPr>
        <w:pStyle w:val="Standard"/>
        <w:tabs>
          <w:tab w:val="left" w:pos="282"/>
        </w:tabs>
        <w:spacing w:line="276" w:lineRule="auto"/>
        <w:jc w:val="both"/>
      </w:pPr>
      <w:r>
        <w:rPr>
          <w:b/>
          <w:bCs/>
          <w:color w:val="000000"/>
        </w:rPr>
        <w:t>wynagrodzenie ogółem brutto: ….....................................................</w:t>
      </w:r>
      <w:r>
        <w:rPr>
          <w:color w:val="000000"/>
        </w:rPr>
        <w:t xml:space="preserve"> zł</w:t>
      </w:r>
    </w:p>
    <w:p w14:paraId="28652D14" w14:textId="77777777" w:rsidR="007E56E1" w:rsidRDefault="007E56E1" w:rsidP="007E56E1">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4C7F1508" w14:textId="77777777" w:rsidR="007E56E1" w:rsidRDefault="007E56E1" w:rsidP="007E56E1">
      <w:pPr>
        <w:pStyle w:val="Textbody"/>
        <w:tabs>
          <w:tab w:val="left" w:pos="282"/>
        </w:tabs>
        <w:spacing w:after="0" w:line="276" w:lineRule="auto"/>
        <w:jc w:val="both"/>
        <w:rPr>
          <w:color w:val="000000"/>
        </w:rPr>
      </w:pPr>
      <w:r>
        <w:rPr>
          <w:color w:val="000000"/>
        </w:rPr>
        <w:t>p</w:t>
      </w:r>
      <w:r w:rsidRPr="00167374">
        <w:rPr>
          <w:color w:val="000000"/>
        </w:rPr>
        <w:t>rzy czym</w:t>
      </w:r>
      <w:r>
        <w:rPr>
          <w:color w:val="000000"/>
        </w:rPr>
        <w:t>:</w:t>
      </w:r>
    </w:p>
    <w:p w14:paraId="4256B9A9" w14:textId="04020CFF" w:rsidR="007E56E1" w:rsidRPr="00167374" w:rsidRDefault="007E56E1" w:rsidP="007E56E1">
      <w:pPr>
        <w:pStyle w:val="Textbody"/>
        <w:tabs>
          <w:tab w:val="left" w:pos="282"/>
        </w:tabs>
        <w:spacing w:after="0" w:line="276" w:lineRule="auto"/>
        <w:jc w:val="both"/>
        <w:rPr>
          <w:color w:val="000000"/>
        </w:rPr>
      </w:pPr>
      <w:r>
        <w:rPr>
          <w:color w:val="000000"/>
        </w:rPr>
        <w:t>-</w:t>
      </w:r>
      <w:r w:rsidRPr="00167374">
        <w:rPr>
          <w:color w:val="000000"/>
        </w:rPr>
        <w:t xml:space="preserve"> wynagrodzenie za </w:t>
      </w:r>
      <w:r>
        <w:rPr>
          <w:color w:val="000000"/>
        </w:rPr>
        <w:t>odc</w:t>
      </w:r>
      <w:r w:rsidR="00133A67">
        <w:rPr>
          <w:color w:val="000000"/>
        </w:rPr>
        <w:t>inek</w:t>
      </w:r>
      <w:r>
        <w:rPr>
          <w:color w:val="000000"/>
        </w:rPr>
        <w:t xml:space="preserve"> nr 1 </w:t>
      </w:r>
      <w:r w:rsidRPr="00167374">
        <w:rPr>
          <w:color w:val="000000"/>
        </w:rPr>
        <w:t xml:space="preserve"> </w:t>
      </w:r>
      <w:r>
        <w:rPr>
          <w:color w:val="000000"/>
        </w:rPr>
        <w:t xml:space="preserve">przysługuje </w:t>
      </w:r>
      <w:r w:rsidRPr="00167374">
        <w:rPr>
          <w:color w:val="000000"/>
        </w:rPr>
        <w:t>w wysokości:</w:t>
      </w:r>
    </w:p>
    <w:p w14:paraId="141D5580"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 xml:space="preserve"> wartość netto: ........................................................................................ zł.</w:t>
      </w:r>
    </w:p>
    <w:p w14:paraId="4465BF74"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(słownie złotych:..............................................................................................................),</w:t>
      </w:r>
    </w:p>
    <w:p w14:paraId="0E6EA893"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 xml:space="preserve"> podatek VAT: .......................................... .................................................zł.</w:t>
      </w:r>
    </w:p>
    <w:p w14:paraId="4645C44D"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(słownie złotych:..............................................................................................................),</w:t>
      </w:r>
    </w:p>
    <w:p w14:paraId="7D88A0F3"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7D938874"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1FE6C5D9" w14:textId="77777777" w:rsidR="007E56E1" w:rsidRPr="00167374" w:rsidRDefault="007E56E1" w:rsidP="007E56E1">
      <w:pPr>
        <w:pStyle w:val="Textbody"/>
        <w:tabs>
          <w:tab w:val="left" w:pos="282"/>
        </w:tabs>
        <w:spacing w:after="0" w:line="276" w:lineRule="auto"/>
        <w:jc w:val="both"/>
        <w:rPr>
          <w:color w:val="000000"/>
        </w:rPr>
      </w:pPr>
    </w:p>
    <w:p w14:paraId="7340EB79" w14:textId="5DB94C54" w:rsidR="007E56E1" w:rsidRPr="00167374" w:rsidRDefault="007E56E1" w:rsidP="007E56E1">
      <w:pPr>
        <w:pStyle w:val="Textbody"/>
        <w:tabs>
          <w:tab w:val="left" w:pos="282"/>
        </w:tabs>
        <w:spacing w:after="0" w:line="276" w:lineRule="auto"/>
        <w:jc w:val="both"/>
        <w:rPr>
          <w:color w:val="000000"/>
        </w:rPr>
      </w:pPr>
      <w:r>
        <w:rPr>
          <w:color w:val="000000"/>
        </w:rPr>
        <w:t xml:space="preserve">- </w:t>
      </w:r>
      <w:r w:rsidRPr="00167374">
        <w:rPr>
          <w:color w:val="000000"/>
        </w:rPr>
        <w:t xml:space="preserve">wynagrodzenie za </w:t>
      </w:r>
      <w:r>
        <w:rPr>
          <w:color w:val="000000"/>
        </w:rPr>
        <w:t>odc</w:t>
      </w:r>
      <w:r w:rsidR="00133A67">
        <w:rPr>
          <w:color w:val="000000"/>
        </w:rPr>
        <w:t>inek</w:t>
      </w:r>
      <w:r>
        <w:rPr>
          <w:color w:val="000000"/>
        </w:rPr>
        <w:t xml:space="preserve"> 2</w:t>
      </w:r>
      <w:r w:rsidRPr="00167374">
        <w:rPr>
          <w:color w:val="000000"/>
        </w:rPr>
        <w:t xml:space="preserve"> </w:t>
      </w:r>
      <w:r>
        <w:rPr>
          <w:color w:val="000000"/>
        </w:rPr>
        <w:t xml:space="preserve">przysługuje </w:t>
      </w:r>
      <w:r w:rsidRPr="00167374">
        <w:rPr>
          <w:color w:val="000000"/>
        </w:rPr>
        <w:t>w wysokości:</w:t>
      </w:r>
    </w:p>
    <w:p w14:paraId="1C967267"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lastRenderedPageBreak/>
        <w:t>wartość netto: ........................................................................................ zł.</w:t>
      </w:r>
    </w:p>
    <w:p w14:paraId="52AF8D31"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(słownie złotych:..............................................................................................................),</w:t>
      </w:r>
    </w:p>
    <w:p w14:paraId="33C87E59"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 xml:space="preserve"> podatek VAT: .......................................... .................................................zł.</w:t>
      </w:r>
    </w:p>
    <w:p w14:paraId="2DA3E53D"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(słownie złotych:..............................................................................................................),</w:t>
      </w:r>
    </w:p>
    <w:p w14:paraId="039E24E3" w14:textId="77777777" w:rsidR="007E56E1" w:rsidRPr="00167374" w:rsidRDefault="007E56E1" w:rsidP="007E56E1">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64F9D621" w14:textId="77777777" w:rsidR="007E56E1" w:rsidRDefault="007E56E1" w:rsidP="007E56E1">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5F989CA2" w14:textId="77777777" w:rsidR="00966B05" w:rsidRDefault="00966B05" w:rsidP="007E56E1">
      <w:pPr>
        <w:pStyle w:val="Textbody"/>
        <w:tabs>
          <w:tab w:val="left" w:pos="282"/>
        </w:tabs>
        <w:spacing w:after="0" w:line="276" w:lineRule="auto"/>
        <w:jc w:val="both"/>
        <w:rPr>
          <w:color w:val="000000"/>
        </w:rPr>
      </w:pPr>
    </w:p>
    <w:p w14:paraId="7CBDDB39" w14:textId="28B22D7A" w:rsidR="00966B05" w:rsidRPr="00167374" w:rsidRDefault="00966B05" w:rsidP="00966B05">
      <w:pPr>
        <w:pStyle w:val="Textbody"/>
        <w:tabs>
          <w:tab w:val="left" w:pos="282"/>
        </w:tabs>
        <w:spacing w:after="0" w:line="276" w:lineRule="auto"/>
        <w:jc w:val="both"/>
        <w:rPr>
          <w:color w:val="000000"/>
        </w:rPr>
      </w:pPr>
      <w:r>
        <w:rPr>
          <w:color w:val="000000"/>
        </w:rPr>
        <w:t xml:space="preserve">- </w:t>
      </w:r>
      <w:r w:rsidRPr="00167374">
        <w:rPr>
          <w:color w:val="000000"/>
        </w:rPr>
        <w:t xml:space="preserve">wynagrodzenie za </w:t>
      </w:r>
      <w:r>
        <w:rPr>
          <w:color w:val="000000"/>
        </w:rPr>
        <w:t>odc</w:t>
      </w:r>
      <w:r w:rsidR="00133A67">
        <w:rPr>
          <w:color w:val="000000"/>
        </w:rPr>
        <w:t>inek</w:t>
      </w:r>
      <w:r>
        <w:rPr>
          <w:color w:val="000000"/>
        </w:rPr>
        <w:t xml:space="preserve"> 3</w:t>
      </w:r>
      <w:r w:rsidRPr="00167374">
        <w:rPr>
          <w:color w:val="000000"/>
        </w:rPr>
        <w:t xml:space="preserve"> </w:t>
      </w:r>
      <w:r>
        <w:rPr>
          <w:color w:val="000000"/>
        </w:rPr>
        <w:t xml:space="preserve">przysługuje </w:t>
      </w:r>
      <w:r w:rsidRPr="00167374">
        <w:rPr>
          <w:color w:val="000000"/>
        </w:rPr>
        <w:t>w wysokości:</w:t>
      </w:r>
    </w:p>
    <w:p w14:paraId="1A901AE3" w14:textId="77777777" w:rsidR="00966B05" w:rsidRPr="00167374" w:rsidRDefault="00966B05" w:rsidP="00966B05">
      <w:pPr>
        <w:pStyle w:val="Textbody"/>
        <w:tabs>
          <w:tab w:val="left" w:pos="282"/>
        </w:tabs>
        <w:spacing w:after="0" w:line="276" w:lineRule="auto"/>
        <w:jc w:val="both"/>
        <w:rPr>
          <w:color w:val="000000"/>
        </w:rPr>
      </w:pPr>
      <w:r w:rsidRPr="00167374">
        <w:rPr>
          <w:color w:val="000000"/>
        </w:rPr>
        <w:t>wartość netto: ........................................................................................ zł.</w:t>
      </w:r>
    </w:p>
    <w:p w14:paraId="25642FA3" w14:textId="77777777" w:rsidR="00966B05" w:rsidRPr="00167374" w:rsidRDefault="00966B05" w:rsidP="00966B05">
      <w:pPr>
        <w:pStyle w:val="Textbody"/>
        <w:tabs>
          <w:tab w:val="left" w:pos="282"/>
        </w:tabs>
        <w:spacing w:after="0" w:line="276" w:lineRule="auto"/>
        <w:jc w:val="both"/>
        <w:rPr>
          <w:color w:val="000000"/>
        </w:rPr>
      </w:pPr>
      <w:r w:rsidRPr="00167374">
        <w:rPr>
          <w:color w:val="000000"/>
        </w:rPr>
        <w:t>(słownie złotych:..............................................................................................................),</w:t>
      </w:r>
    </w:p>
    <w:p w14:paraId="0F844A66" w14:textId="77777777" w:rsidR="00966B05" w:rsidRPr="00167374" w:rsidRDefault="00966B05" w:rsidP="00966B05">
      <w:pPr>
        <w:pStyle w:val="Textbody"/>
        <w:tabs>
          <w:tab w:val="left" w:pos="282"/>
        </w:tabs>
        <w:spacing w:after="0" w:line="276" w:lineRule="auto"/>
        <w:jc w:val="both"/>
        <w:rPr>
          <w:color w:val="000000"/>
        </w:rPr>
      </w:pPr>
      <w:r w:rsidRPr="00167374">
        <w:rPr>
          <w:color w:val="000000"/>
        </w:rPr>
        <w:t xml:space="preserve"> podatek VAT: .......................................... .................................................zł.</w:t>
      </w:r>
    </w:p>
    <w:p w14:paraId="6126D7C9" w14:textId="77777777" w:rsidR="00966B05" w:rsidRPr="00167374" w:rsidRDefault="00966B05" w:rsidP="00966B05">
      <w:pPr>
        <w:pStyle w:val="Textbody"/>
        <w:tabs>
          <w:tab w:val="left" w:pos="282"/>
        </w:tabs>
        <w:spacing w:after="0" w:line="276" w:lineRule="auto"/>
        <w:jc w:val="both"/>
        <w:rPr>
          <w:color w:val="000000"/>
        </w:rPr>
      </w:pPr>
      <w:r w:rsidRPr="00167374">
        <w:rPr>
          <w:color w:val="000000"/>
        </w:rPr>
        <w:t>(słownie złotych:..............................................................................................................),</w:t>
      </w:r>
    </w:p>
    <w:p w14:paraId="2A3124B8" w14:textId="77777777" w:rsidR="00966B05" w:rsidRPr="00167374" w:rsidRDefault="00966B05" w:rsidP="00966B05">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3A5A737F" w14:textId="77777777" w:rsidR="00966B05" w:rsidRDefault="00966B05" w:rsidP="00966B05">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3B0DA202" w14:textId="77777777" w:rsidR="007E56E1" w:rsidRDefault="007E56E1" w:rsidP="00966B05">
      <w:pPr>
        <w:pStyle w:val="Standard"/>
        <w:tabs>
          <w:tab w:val="left" w:pos="282"/>
        </w:tabs>
        <w:spacing w:line="276" w:lineRule="auto"/>
        <w:rPr>
          <w:b/>
          <w:bCs/>
          <w:color w:val="000000"/>
        </w:rPr>
      </w:pPr>
    </w:p>
    <w:p w14:paraId="150CFC86" w14:textId="77777777" w:rsidR="007E56E1" w:rsidRDefault="007E56E1" w:rsidP="007E56E1">
      <w:pPr>
        <w:pStyle w:val="Standard"/>
        <w:tabs>
          <w:tab w:val="left" w:pos="282"/>
        </w:tabs>
        <w:spacing w:line="276" w:lineRule="auto"/>
        <w:jc w:val="center"/>
        <w:rPr>
          <w:b/>
          <w:bCs/>
          <w:color w:val="000000"/>
        </w:rPr>
      </w:pPr>
      <w:r w:rsidRPr="00610340">
        <w:rPr>
          <w:b/>
          <w:bCs/>
          <w:color w:val="000000"/>
        </w:rPr>
        <w:t>§ 7</w:t>
      </w:r>
    </w:p>
    <w:p w14:paraId="2E405355" w14:textId="7BEBD5E1" w:rsidR="007E56E1" w:rsidRDefault="007E56E1" w:rsidP="007E56E1">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w:t>
      </w:r>
      <w:r>
        <w:rPr>
          <w:color w:val="000000"/>
        </w:rPr>
        <w:t>w oparciu o bezusterkowy protokół odbioru końcowego</w:t>
      </w:r>
      <w:r w:rsidRPr="00C270CC">
        <w:rPr>
          <w:rFonts w:eastAsia="Times New Roman"/>
          <w:color w:val="000000"/>
        </w:rPr>
        <w:t xml:space="preserve"> </w:t>
      </w:r>
      <w:r w:rsidR="00133A67">
        <w:rPr>
          <w:rFonts w:eastAsia="Times New Roman"/>
          <w:color w:val="000000"/>
        </w:rPr>
        <w:t xml:space="preserve">obejmującego wszystkie </w:t>
      </w:r>
      <w:r>
        <w:rPr>
          <w:rFonts w:eastAsia="Times New Roman"/>
          <w:color w:val="000000"/>
        </w:rPr>
        <w:t>odcink</w:t>
      </w:r>
      <w:r w:rsidR="00133A67">
        <w:rPr>
          <w:rFonts w:eastAsia="Times New Roman"/>
          <w:color w:val="000000"/>
        </w:rPr>
        <w:t>i</w:t>
      </w:r>
      <w:r>
        <w:rPr>
          <w:rFonts w:eastAsia="Times New Roman"/>
          <w:color w:val="000000"/>
        </w:rPr>
        <w:t xml:space="preserve"> objęt</w:t>
      </w:r>
      <w:r w:rsidR="00133A67">
        <w:rPr>
          <w:rFonts w:eastAsia="Times New Roman"/>
          <w:color w:val="000000"/>
        </w:rPr>
        <w:t>e</w:t>
      </w:r>
      <w:r>
        <w:rPr>
          <w:rFonts w:eastAsia="Times New Roman"/>
          <w:color w:val="000000"/>
        </w:rPr>
        <w:t xml:space="preserve"> umową</w:t>
      </w:r>
      <w:r>
        <w:rPr>
          <w:color w:val="000000"/>
        </w:rPr>
        <w:t>, zatwierdzony przez Zamawiającego po dostarczeniu przez Wykonawcę dokumentacji powykonawczej, z zastrzeżeniem warunków określonych w ust. 2 – 8. Tryb zgłoszenia robót do odbioru oraz zasady odbioru określone są w § 13 i § 14.</w:t>
      </w:r>
    </w:p>
    <w:p w14:paraId="74C9B59F" w14:textId="2179144C" w:rsidR="007E56E1" w:rsidRDefault="007E56E1" w:rsidP="007E56E1">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1F9371D6" w14:textId="77777777" w:rsidR="001D003C" w:rsidRDefault="00133A67" w:rsidP="007E56E1">
      <w:pPr>
        <w:pStyle w:val="Standard"/>
        <w:tabs>
          <w:tab w:val="left" w:pos="282"/>
        </w:tabs>
        <w:spacing w:line="276" w:lineRule="auto"/>
        <w:jc w:val="both"/>
        <w:rPr>
          <w:color w:val="000000"/>
        </w:rPr>
      </w:pPr>
      <w:r>
        <w:t xml:space="preserve">2a. </w:t>
      </w:r>
      <w:r w:rsidR="00A04A92">
        <w:t>Zamawiający</w:t>
      </w:r>
      <w:r w:rsidR="00C42023">
        <w:t xml:space="preserve"> </w:t>
      </w:r>
      <w:r w:rsidR="00A04A92">
        <w:t xml:space="preserve">dopuszcza </w:t>
      </w:r>
      <w:r w:rsidR="00A04A92" w:rsidRPr="001D003C">
        <w:t>płatności</w:t>
      </w:r>
      <w:r w:rsidR="00C42023" w:rsidRPr="001D003C">
        <w:t xml:space="preserve"> </w:t>
      </w:r>
      <w:r w:rsidR="00A04A92" w:rsidRPr="001D003C">
        <w:t xml:space="preserve">częściowe w </w:t>
      </w:r>
      <w:r w:rsidR="00C42023" w:rsidRPr="001D003C">
        <w:t>o</w:t>
      </w:r>
      <w:r w:rsidR="00A04A92" w:rsidRPr="001D003C">
        <w:t>pa</w:t>
      </w:r>
      <w:r w:rsidR="00C42023" w:rsidRPr="001D003C">
        <w:t xml:space="preserve">rciu o </w:t>
      </w:r>
      <w:r w:rsidR="00A04A92" w:rsidRPr="001D003C">
        <w:t>protokoły st</w:t>
      </w:r>
      <w:r w:rsidR="00C42023" w:rsidRPr="001D003C">
        <w:t xml:space="preserve">anu </w:t>
      </w:r>
      <w:r w:rsidR="00A04A92" w:rsidRPr="001D003C">
        <w:t>zaawansowania, które obejmować będą zakończone odcinki robót</w:t>
      </w:r>
      <w:r w:rsidR="001D003C" w:rsidRPr="001D003C">
        <w:t xml:space="preserve">. Łączna wysokość płatności częściowych nie może przekroczyć poziomu 80% </w:t>
      </w:r>
      <w:r w:rsidR="001D003C" w:rsidRPr="001D003C">
        <w:rPr>
          <w:bCs/>
          <w:color w:val="000000"/>
        </w:rPr>
        <w:t>wynagrodzenia brutto ogółem,</w:t>
      </w:r>
      <w:r w:rsidR="001D003C" w:rsidRPr="001D003C">
        <w:rPr>
          <w:color w:val="000000"/>
        </w:rPr>
        <w:t xml:space="preserve"> </w:t>
      </w:r>
      <w:r w:rsidR="001D003C">
        <w:rPr>
          <w:color w:val="000000"/>
        </w:rPr>
        <w:t xml:space="preserve">o którym mowa w § 6.  </w:t>
      </w:r>
    </w:p>
    <w:p w14:paraId="79499B7B" w14:textId="7C025F1E" w:rsidR="007E56E1" w:rsidRDefault="007E56E1" w:rsidP="007E56E1">
      <w:pPr>
        <w:pStyle w:val="Standard"/>
        <w:tabs>
          <w:tab w:val="left" w:pos="282"/>
        </w:tabs>
        <w:spacing w:line="276" w:lineRule="auto"/>
        <w:jc w:val="both"/>
      </w:pPr>
      <w:r>
        <w:t>3. Wykonawca zobowiązany jest do przedłożenia Zamawiającemu wraz z fakturą</w:t>
      </w:r>
      <w:r w:rsidR="00723896">
        <w:t xml:space="preserve"> końcową</w:t>
      </w:r>
      <w:r>
        <w:t xml:space="preserve"> </w:t>
      </w:r>
      <w:r w:rsidR="00723896">
        <w:t xml:space="preserve">lub </w:t>
      </w:r>
      <w:r w:rsidR="00723896" w:rsidRPr="001D003C">
        <w:t>protokoł</w:t>
      </w:r>
      <w:r w:rsidR="00723896">
        <w:t>ami</w:t>
      </w:r>
      <w:r w:rsidR="00723896" w:rsidRPr="001D003C">
        <w:t xml:space="preserve"> stanu zaawansowania</w:t>
      </w:r>
      <w:r w:rsidR="00723896">
        <w:t xml:space="preserve"> </w:t>
      </w:r>
      <w:r>
        <w:t xml:space="preserve">za </w:t>
      </w:r>
      <w:r>
        <w:rPr>
          <w:rFonts w:eastAsia="Times New Roman"/>
          <w:color w:val="000000"/>
        </w:rPr>
        <w:t>każdy z odcinków</w:t>
      </w:r>
      <w:r>
        <w:t>:</w:t>
      </w:r>
    </w:p>
    <w:p w14:paraId="17DEAE4E" w14:textId="77777777" w:rsidR="007E56E1" w:rsidRDefault="007E56E1" w:rsidP="007E56E1">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54D19A1C" w14:textId="77777777" w:rsidR="007E56E1" w:rsidRDefault="007E56E1" w:rsidP="007E56E1">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081211B9" w14:textId="77777777" w:rsidR="007E56E1" w:rsidRDefault="007E56E1" w:rsidP="007E56E1">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383E88C0" w14:textId="77777777" w:rsidR="007E56E1" w:rsidRDefault="007E56E1" w:rsidP="007E56E1">
      <w:pPr>
        <w:pStyle w:val="Standard"/>
        <w:tabs>
          <w:tab w:val="left" w:pos="282"/>
        </w:tabs>
        <w:spacing w:line="276" w:lineRule="auto"/>
        <w:jc w:val="both"/>
        <w:rPr>
          <w:color w:val="000000"/>
        </w:rPr>
      </w:pPr>
      <w:r>
        <w:rPr>
          <w:color w:val="000000"/>
        </w:rPr>
        <w:t>5. Strony zgodnie ustalają, że w fakturze wskazane zostaną następujące dane:</w:t>
      </w:r>
    </w:p>
    <w:p w14:paraId="5210FD79" w14:textId="77777777" w:rsidR="007E56E1" w:rsidRDefault="007E56E1" w:rsidP="007E56E1">
      <w:pPr>
        <w:pStyle w:val="Standard"/>
        <w:tabs>
          <w:tab w:val="left" w:pos="282"/>
        </w:tabs>
        <w:spacing w:line="276" w:lineRule="auto"/>
        <w:jc w:val="both"/>
      </w:pPr>
      <w:r>
        <w:t>Dla Zamawiającego:</w:t>
      </w:r>
    </w:p>
    <w:p w14:paraId="70D8EEFC" w14:textId="77777777" w:rsidR="007E56E1" w:rsidRDefault="007E56E1" w:rsidP="007E56E1">
      <w:pPr>
        <w:pStyle w:val="Standard"/>
        <w:tabs>
          <w:tab w:val="left" w:pos="282"/>
        </w:tabs>
        <w:spacing w:line="276" w:lineRule="auto"/>
        <w:jc w:val="both"/>
      </w:pPr>
      <w:r>
        <w:t>Nabywca - Powiat Trzebnicki, ul. Ks. Dz. W. Bochenka 6, 55-100 Trzebnica NIP: 915-16-05-763</w:t>
      </w:r>
    </w:p>
    <w:p w14:paraId="4D552631" w14:textId="77777777" w:rsidR="007E56E1" w:rsidRDefault="007E56E1" w:rsidP="007E56E1">
      <w:pPr>
        <w:pStyle w:val="Standard"/>
        <w:tabs>
          <w:tab w:val="left" w:pos="282"/>
        </w:tabs>
        <w:spacing w:line="276" w:lineRule="auto"/>
        <w:jc w:val="both"/>
      </w:pPr>
      <w:r>
        <w:t>Odbiorca - Zarząd Dróg Powiatowych w Trzebnicy, ul. Łączna 1c, 55-100 Trzebnica,</w:t>
      </w:r>
    </w:p>
    <w:p w14:paraId="56A70E53" w14:textId="77777777" w:rsidR="007E56E1" w:rsidRDefault="007E56E1" w:rsidP="007E56E1">
      <w:pPr>
        <w:pStyle w:val="Standard"/>
        <w:tabs>
          <w:tab w:val="left" w:pos="282"/>
        </w:tabs>
        <w:spacing w:line="276" w:lineRule="auto"/>
        <w:jc w:val="both"/>
      </w:pPr>
      <w:r>
        <w:t>Dla Wykonawcy:</w:t>
      </w:r>
    </w:p>
    <w:p w14:paraId="61DD6EE6" w14:textId="77777777" w:rsidR="007E56E1" w:rsidRDefault="007E56E1" w:rsidP="007E56E1">
      <w:pPr>
        <w:pStyle w:val="Standard"/>
        <w:tabs>
          <w:tab w:val="left" w:pos="282"/>
        </w:tabs>
        <w:spacing w:line="276" w:lineRule="auto"/>
        <w:jc w:val="both"/>
        <w:rPr>
          <w:color w:val="000000"/>
        </w:rPr>
      </w:pPr>
      <w:r>
        <w:rPr>
          <w:color w:val="000000"/>
        </w:rPr>
        <w:t>…................................................................................................................................................................................................................................................................................................................</w:t>
      </w:r>
    </w:p>
    <w:p w14:paraId="06F46B37" w14:textId="77777777" w:rsidR="007E56E1" w:rsidRDefault="007E56E1" w:rsidP="007E56E1">
      <w:pPr>
        <w:pStyle w:val="Standard"/>
        <w:tabs>
          <w:tab w:val="left" w:pos="282"/>
        </w:tabs>
        <w:spacing w:line="276" w:lineRule="auto"/>
        <w:jc w:val="both"/>
      </w:pPr>
      <w:r>
        <w:rPr>
          <w:color w:val="000000"/>
        </w:rPr>
        <w:t xml:space="preserve">6. Zapłata wynagrodzenia nastąpi z rachunku bankowego Zamawiającego na rachunek bankowy </w:t>
      </w:r>
      <w:r>
        <w:rPr>
          <w:color w:val="000000"/>
        </w:rPr>
        <w:lastRenderedPageBreak/>
        <w:t>Wykonawcy prowadzony przez</w:t>
      </w:r>
      <w:r>
        <w:t xml:space="preserve"> bank ..………………………………….......... o numerze ……………………………………………….......................………………........................................</w:t>
      </w:r>
    </w:p>
    <w:p w14:paraId="69C1C18B" w14:textId="77777777" w:rsidR="007E56E1" w:rsidRDefault="007E56E1" w:rsidP="007E56E1">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92AE3E9" w14:textId="77777777" w:rsidR="007E56E1" w:rsidRDefault="007E56E1" w:rsidP="007E56E1">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0D764980" w14:textId="77777777" w:rsidR="007E56E1" w:rsidRDefault="007E56E1" w:rsidP="007E56E1">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DEE5D8A" w14:textId="77777777" w:rsidR="007E56E1" w:rsidRDefault="007E56E1" w:rsidP="007E56E1">
      <w:pPr>
        <w:pStyle w:val="Standard"/>
        <w:tabs>
          <w:tab w:val="left" w:pos="282"/>
        </w:tabs>
        <w:spacing w:line="276" w:lineRule="auto"/>
        <w:jc w:val="both"/>
      </w:pPr>
    </w:p>
    <w:p w14:paraId="0C8726CA" w14:textId="77777777" w:rsidR="007E56E1" w:rsidRDefault="007E56E1" w:rsidP="007E56E1">
      <w:pPr>
        <w:pStyle w:val="Standard"/>
        <w:tabs>
          <w:tab w:val="left" w:pos="282"/>
        </w:tabs>
        <w:spacing w:line="276" w:lineRule="auto"/>
        <w:jc w:val="center"/>
        <w:rPr>
          <w:b/>
          <w:bCs/>
          <w:color w:val="000000"/>
        </w:rPr>
      </w:pPr>
      <w:r>
        <w:rPr>
          <w:b/>
          <w:bCs/>
          <w:color w:val="000000"/>
        </w:rPr>
        <w:t>§ 8</w:t>
      </w:r>
    </w:p>
    <w:p w14:paraId="37E7DAF1" w14:textId="77777777" w:rsidR="007E56E1" w:rsidRDefault="007E56E1" w:rsidP="007E56E1">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54C714EF" w14:textId="77777777" w:rsidR="007E56E1" w:rsidRDefault="007E56E1" w:rsidP="007E56E1">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747AF64E" w14:textId="77777777" w:rsidR="007E56E1" w:rsidRDefault="007E56E1" w:rsidP="007E56E1">
      <w:pPr>
        <w:pStyle w:val="Standard"/>
        <w:tabs>
          <w:tab w:val="left" w:pos="282"/>
        </w:tabs>
        <w:spacing w:line="276" w:lineRule="auto"/>
        <w:jc w:val="both"/>
        <w:rPr>
          <w:color w:val="000000"/>
        </w:rPr>
      </w:pPr>
      <w:r>
        <w:rPr>
          <w:color w:val="000000"/>
        </w:rPr>
        <w:t>2) nadzór nad mieniem, zagospodarowanie terenu budowy i ubezpieczenie budowy;</w:t>
      </w:r>
    </w:p>
    <w:p w14:paraId="2C47F43D" w14:textId="77777777" w:rsidR="007E56E1" w:rsidRDefault="007E56E1" w:rsidP="007E56E1">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5F71A332" w14:textId="77777777" w:rsidR="007E56E1" w:rsidRDefault="007E56E1" w:rsidP="007E56E1">
      <w:pPr>
        <w:pStyle w:val="Standard"/>
        <w:tabs>
          <w:tab w:val="left" w:pos="282"/>
        </w:tabs>
        <w:spacing w:line="276" w:lineRule="auto"/>
        <w:jc w:val="both"/>
        <w:rPr>
          <w:color w:val="000000"/>
        </w:rPr>
      </w:pPr>
      <w:r>
        <w:rPr>
          <w:color w:val="000000"/>
        </w:rPr>
        <w:t>4) prowadzenie robót w sposób bezpieczny;</w:t>
      </w:r>
    </w:p>
    <w:p w14:paraId="258EA99B" w14:textId="77777777" w:rsidR="007E56E1" w:rsidRDefault="007E56E1" w:rsidP="007E56E1">
      <w:pPr>
        <w:pStyle w:val="Standard"/>
        <w:tabs>
          <w:tab w:val="left" w:pos="282"/>
        </w:tabs>
        <w:spacing w:line="276" w:lineRule="auto"/>
        <w:jc w:val="both"/>
        <w:rPr>
          <w:color w:val="000000"/>
        </w:rPr>
      </w:pPr>
      <w:r>
        <w:rPr>
          <w:color w:val="000000"/>
        </w:rPr>
        <w:t>5) obsługę geotechniczną i geodezyjną,</w:t>
      </w:r>
    </w:p>
    <w:p w14:paraId="6D0D5D1F" w14:textId="77777777" w:rsidR="007E56E1" w:rsidRDefault="007E56E1" w:rsidP="007E56E1">
      <w:pPr>
        <w:pStyle w:val="Standard"/>
        <w:tabs>
          <w:tab w:val="left" w:pos="282"/>
        </w:tabs>
        <w:spacing w:line="276" w:lineRule="auto"/>
        <w:jc w:val="both"/>
        <w:rPr>
          <w:color w:val="000000"/>
        </w:rPr>
      </w:pPr>
      <w:r>
        <w:rPr>
          <w:color w:val="000000"/>
        </w:rPr>
        <w:t>6) przygotowanie dokumentacji powykonawczej,</w:t>
      </w:r>
    </w:p>
    <w:p w14:paraId="34BA68D8" w14:textId="15C1D1FC" w:rsidR="007E56E1" w:rsidRDefault="007E56E1" w:rsidP="007E56E1">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r w:rsidR="00DA30D8">
        <w:rPr>
          <w:color w:val="000000"/>
        </w:rPr>
        <w:t>, a także usuwanie wszelkich kolizji na trasie prowadzenia robót</w:t>
      </w:r>
      <w:r>
        <w:rPr>
          <w:color w:val="000000"/>
        </w:rPr>
        <w:t>;</w:t>
      </w:r>
    </w:p>
    <w:p w14:paraId="6E550699" w14:textId="77777777" w:rsidR="007E56E1" w:rsidRDefault="007E56E1" w:rsidP="007E56E1">
      <w:pPr>
        <w:pStyle w:val="Standard"/>
        <w:tabs>
          <w:tab w:val="left" w:pos="282"/>
        </w:tabs>
        <w:spacing w:line="276" w:lineRule="auto"/>
        <w:jc w:val="both"/>
        <w:rPr>
          <w:color w:val="000000"/>
        </w:rPr>
      </w:pPr>
      <w:r>
        <w:rPr>
          <w:color w:val="000000"/>
        </w:rPr>
        <w:t xml:space="preserve">8) wywóz, składowanie i utylizacja odpadów;                                                                                              </w:t>
      </w:r>
    </w:p>
    <w:p w14:paraId="4EEB1D82" w14:textId="090EA825" w:rsidR="007E56E1" w:rsidRDefault="007E56E1" w:rsidP="007E56E1">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w:t>
      </w:r>
      <w:r w:rsidR="00723896">
        <w:t xml:space="preserve">a tymczasowej organizacji ruchu, </w:t>
      </w:r>
      <w:r>
        <w:t>a także jej wdrożenie;</w:t>
      </w:r>
    </w:p>
    <w:p w14:paraId="2CD7DCDE" w14:textId="77777777" w:rsidR="007E56E1" w:rsidRDefault="007E56E1" w:rsidP="007E56E1">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704105EA" w14:textId="77777777" w:rsidR="007E56E1" w:rsidRDefault="007E56E1" w:rsidP="007E56E1">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098CD6F9" w14:textId="77777777" w:rsidR="007E56E1" w:rsidRDefault="007E56E1" w:rsidP="007E56E1">
      <w:pPr>
        <w:pStyle w:val="Standard"/>
        <w:tabs>
          <w:tab w:val="left" w:pos="282"/>
        </w:tabs>
        <w:spacing w:line="276" w:lineRule="auto"/>
        <w:jc w:val="both"/>
        <w:rPr>
          <w:color w:val="000000"/>
        </w:rPr>
      </w:pPr>
      <w:r>
        <w:rPr>
          <w:color w:val="000000"/>
        </w:rPr>
        <w:t xml:space="preserve">3. W szczególnie uzasadnionych okolicznościach, spowodowanych wprowadzeniem w trakcie trwania umowy na rynek nowych materiałów i urządzeń, o lepszych parametrach, Zamawiający może </w:t>
      </w:r>
      <w:r>
        <w:rPr>
          <w:color w:val="000000"/>
        </w:rPr>
        <w:lastRenderedPageBreak/>
        <w:t>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7B1FD6C2" w14:textId="2BA9CB57" w:rsidR="007E56E1" w:rsidRDefault="007E56E1" w:rsidP="007E56E1">
      <w:pPr>
        <w:pStyle w:val="Standard"/>
        <w:tabs>
          <w:tab w:val="left" w:pos="282"/>
        </w:tabs>
        <w:spacing w:line="276" w:lineRule="auto"/>
        <w:jc w:val="both"/>
        <w:rPr>
          <w:color w:val="000000"/>
        </w:rPr>
      </w:pPr>
      <w:r>
        <w:rPr>
          <w:color w:val="000000"/>
        </w:rPr>
        <w:t>4. Z tytułu robót budowlanych, które Wykonawca wykona bez odrębnego zlecenia Zamawiającego, protoko</w:t>
      </w:r>
      <w:r w:rsidR="007A192E">
        <w:rPr>
          <w:color w:val="000000"/>
        </w:rPr>
        <w:t xml:space="preserve">łu konieczności lub samowolnie </w:t>
      </w:r>
      <w:r>
        <w:rPr>
          <w:color w:val="000000"/>
        </w:rPr>
        <w:t>odbiegając od postanowień umowy, nie będzie Wykonawcy przysługiwało wynagrodzenie lub prawo żądania zwrotu poniesionych kosztów.</w:t>
      </w:r>
    </w:p>
    <w:p w14:paraId="0F7EDB8C" w14:textId="77777777" w:rsidR="007E56E1" w:rsidRDefault="007E56E1" w:rsidP="007E56E1">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10B94222" w14:textId="77777777" w:rsidR="007E56E1" w:rsidRDefault="007E56E1" w:rsidP="007E56E1">
      <w:pPr>
        <w:pStyle w:val="Standard"/>
        <w:jc w:val="both"/>
      </w:pPr>
      <w:r>
        <w:rPr>
          <w:color w:val="000000"/>
        </w:rPr>
        <w:t>6.</w:t>
      </w:r>
      <w:r>
        <w:rPr>
          <w:bCs/>
          <w:spacing w:val="-2"/>
        </w:rPr>
        <w:t xml:space="preserve"> Kwota wynagrodzenia obejmuje wszelkie koszty, jakie Wykonawca musi ponieść w celu wykonania umowy.</w:t>
      </w:r>
    </w:p>
    <w:p w14:paraId="2E2AD5A3" w14:textId="77777777" w:rsidR="007E56E1" w:rsidRDefault="007E56E1" w:rsidP="007E56E1">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5D32D386" w14:textId="2BEA9A0E" w:rsidR="007E56E1" w:rsidRDefault="007E56E1" w:rsidP="00EC64BC">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w:t>
      </w:r>
      <w:r w:rsidR="007A192E">
        <w:t>i</w:t>
      </w:r>
      <w:r>
        <w:t>e ich zgody.</w:t>
      </w:r>
    </w:p>
    <w:p w14:paraId="7BED0A8B" w14:textId="77777777" w:rsidR="00EC64BC" w:rsidRPr="00EC64BC" w:rsidRDefault="00EC64BC" w:rsidP="00EC64BC">
      <w:pPr>
        <w:pStyle w:val="Standard"/>
        <w:jc w:val="both"/>
      </w:pPr>
    </w:p>
    <w:p w14:paraId="01E99FA3" w14:textId="77777777" w:rsidR="007E56E1" w:rsidRDefault="007E56E1" w:rsidP="007E56E1">
      <w:pPr>
        <w:pStyle w:val="Standard"/>
        <w:tabs>
          <w:tab w:val="left" w:pos="282"/>
        </w:tabs>
        <w:spacing w:line="276" w:lineRule="auto"/>
        <w:jc w:val="center"/>
        <w:rPr>
          <w:b/>
          <w:bCs/>
        </w:rPr>
      </w:pPr>
      <w:r>
        <w:rPr>
          <w:b/>
          <w:bCs/>
        </w:rPr>
        <w:t>§ 9</w:t>
      </w:r>
    </w:p>
    <w:p w14:paraId="7A9DEF87" w14:textId="77777777" w:rsidR="007E56E1" w:rsidRDefault="007E56E1" w:rsidP="007E56E1">
      <w:pPr>
        <w:pStyle w:val="Standard"/>
        <w:numPr>
          <w:ilvl w:val="0"/>
          <w:numId w:val="17"/>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17FAFA8B" w14:textId="77777777" w:rsidR="007E56E1" w:rsidRDefault="007E56E1" w:rsidP="007E56E1">
      <w:pPr>
        <w:pStyle w:val="Standard"/>
        <w:numPr>
          <w:ilvl w:val="0"/>
          <w:numId w:val="3"/>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26A71A7" w14:textId="77777777" w:rsidR="007E56E1" w:rsidRDefault="007E56E1" w:rsidP="007E56E1">
      <w:pPr>
        <w:pStyle w:val="Standard"/>
        <w:numPr>
          <w:ilvl w:val="0"/>
          <w:numId w:val="3"/>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896CE44" w14:textId="77777777" w:rsidR="007E56E1" w:rsidRDefault="007E56E1" w:rsidP="007E56E1">
      <w:pPr>
        <w:pStyle w:val="Standard"/>
        <w:numPr>
          <w:ilvl w:val="0"/>
          <w:numId w:val="3"/>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6C73BBD3" w14:textId="77777777" w:rsidR="007E56E1" w:rsidRDefault="007E56E1" w:rsidP="007E56E1">
      <w:pPr>
        <w:pStyle w:val="Standard"/>
        <w:numPr>
          <w:ilvl w:val="0"/>
          <w:numId w:val="3"/>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EF9858A" w14:textId="77777777" w:rsidR="007E56E1" w:rsidRDefault="007E56E1" w:rsidP="007E56E1">
      <w:pPr>
        <w:pStyle w:val="Standard"/>
        <w:numPr>
          <w:ilvl w:val="0"/>
          <w:numId w:val="3"/>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584CA96" w14:textId="77777777" w:rsidR="007E56E1" w:rsidRDefault="007E56E1" w:rsidP="007E56E1">
      <w:pPr>
        <w:pStyle w:val="Standard"/>
        <w:numPr>
          <w:ilvl w:val="0"/>
          <w:numId w:val="3"/>
        </w:numPr>
        <w:tabs>
          <w:tab w:val="left" w:pos="-438"/>
        </w:tabs>
        <w:spacing w:line="276" w:lineRule="auto"/>
        <w:jc w:val="both"/>
      </w:pPr>
      <w:r>
        <w:t xml:space="preserve">Jeżeli termin zapłaty wynagrodzenia, o którym mowa w ustępie powyżej jest dłuższy niż 30 dni, Zamawiający poinformuje o tym Wykonawcę i wezwie go do doprowadzenia do zmiany </w:t>
      </w:r>
      <w:r>
        <w:lastRenderedPageBreak/>
        <w:t>tej umowy pod rygorem wystąpienia o zapłatę kary umownej, o którym mowa w § 16 ust. 1 pkt 8.</w:t>
      </w:r>
    </w:p>
    <w:p w14:paraId="425CB2F6" w14:textId="77777777" w:rsidR="007E56E1" w:rsidRDefault="007E56E1" w:rsidP="007E56E1">
      <w:pPr>
        <w:pStyle w:val="Standard"/>
        <w:numPr>
          <w:ilvl w:val="0"/>
          <w:numId w:val="3"/>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794A525E" w14:textId="77777777" w:rsidR="007E56E1" w:rsidRDefault="007E56E1" w:rsidP="007E56E1">
      <w:pPr>
        <w:pStyle w:val="Standard"/>
        <w:widowControl/>
        <w:numPr>
          <w:ilvl w:val="0"/>
          <w:numId w:val="3"/>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346D989" w14:textId="77777777" w:rsidR="007E56E1" w:rsidRDefault="007E56E1" w:rsidP="007E56E1">
      <w:pPr>
        <w:pStyle w:val="Standard"/>
        <w:numPr>
          <w:ilvl w:val="0"/>
          <w:numId w:val="3"/>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0141A23" w14:textId="77777777" w:rsidR="007E56E1" w:rsidRDefault="007E56E1" w:rsidP="007E56E1">
      <w:pPr>
        <w:pStyle w:val="Standard"/>
        <w:numPr>
          <w:ilvl w:val="0"/>
          <w:numId w:val="3"/>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5E3B817C" w14:textId="77777777" w:rsidR="007E56E1" w:rsidRDefault="007E56E1" w:rsidP="007E56E1">
      <w:pPr>
        <w:pStyle w:val="Standard"/>
        <w:numPr>
          <w:ilvl w:val="0"/>
          <w:numId w:val="3"/>
        </w:numPr>
        <w:tabs>
          <w:tab w:val="left" w:pos="-438"/>
        </w:tabs>
        <w:spacing w:line="276" w:lineRule="auto"/>
        <w:jc w:val="both"/>
      </w:pPr>
      <w:r>
        <w:t>Zamawiający nie ponosi odpowiedzialności za zapłatę wynagrodzenia za roboty budowlane wykonane przez podwykonawcę lub dalszego podwykonawcę w przypadku:</w:t>
      </w:r>
    </w:p>
    <w:p w14:paraId="2BE36AE8" w14:textId="77777777" w:rsidR="007E56E1" w:rsidRDefault="007E56E1" w:rsidP="007E56E1">
      <w:pPr>
        <w:pStyle w:val="Standard"/>
        <w:widowControl/>
        <w:numPr>
          <w:ilvl w:val="0"/>
          <w:numId w:val="18"/>
        </w:numPr>
        <w:suppressAutoHyphens w:val="0"/>
        <w:spacing w:line="276" w:lineRule="auto"/>
        <w:jc w:val="both"/>
      </w:pPr>
      <w:r>
        <w:t>zawarcia umowy z podwykonawcą lub dalszym podwykonawcą lub zmiany takiej umowy bez pisemnej zgody Zamawiającego,</w:t>
      </w:r>
    </w:p>
    <w:p w14:paraId="4E891F98" w14:textId="77777777" w:rsidR="007E56E1" w:rsidRDefault="007E56E1" w:rsidP="007E56E1">
      <w:pPr>
        <w:pStyle w:val="Standard"/>
        <w:widowControl/>
        <w:numPr>
          <w:ilvl w:val="0"/>
          <w:numId w:val="4"/>
        </w:numPr>
        <w:suppressAutoHyphens w:val="0"/>
        <w:spacing w:line="276" w:lineRule="auto"/>
        <w:jc w:val="both"/>
      </w:pPr>
      <w:r>
        <w:t>zmiany warunków umowy z podwykonawcą lub dalszym podwykonawcą bez zgody Zamawiającego,</w:t>
      </w:r>
    </w:p>
    <w:p w14:paraId="7D8DF7D6" w14:textId="77777777" w:rsidR="007E56E1" w:rsidRDefault="007E56E1" w:rsidP="007E56E1">
      <w:pPr>
        <w:pStyle w:val="Standard"/>
        <w:widowControl/>
        <w:numPr>
          <w:ilvl w:val="0"/>
          <w:numId w:val="4"/>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4A69C2FB" w14:textId="77777777" w:rsidR="00966B05" w:rsidRDefault="007E56E1" w:rsidP="007E56E1">
      <w:pPr>
        <w:pStyle w:val="Standard"/>
        <w:numPr>
          <w:ilvl w:val="0"/>
          <w:numId w:val="3"/>
        </w:numPr>
        <w:tabs>
          <w:tab w:val="left" w:pos="-382"/>
        </w:tabs>
        <w:spacing w:line="276" w:lineRule="auto"/>
        <w:jc w:val="both"/>
      </w:pPr>
      <w:r>
        <w:t xml:space="preserve">Zapisy niniejszej umowie odnośnie umowy o podwykonawstwo stosuje się odpowiednio także do zmiany tej umowy o podwykonawstwo. </w:t>
      </w:r>
      <w:r>
        <w:tab/>
      </w:r>
    </w:p>
    <w:p w14:paraId="5669E2EF" w14:textId="77777777" w:rsidR="00966B05" w:rsidRPr="00BD4E47" w:rsidRDefault="00966B05" w:rsidP="00966B05">
      <w:pPr>
        <w:pStyle w:val="Standard"/>
        <w:numPr>
          <w:ilvl w:val="0"/>
          <w:numId w:val="3"/>
        </w:numPr>
        <w:tabs>
          <w:tab w:val="left" w:pos="-382"/>
        </w:tabs>
        <w:spacing w:line="276" w:lineRule="auto"/>
        <w:jc w:val="both"/>
      </w:pPr>
      <w:r>
        <w:t>Suma wynagrodzeń podwykonawców z umów zawartych przez Wykonawcę z podwykonawcami nie może przekroczyć wynagrodzenia Wykonawcy określonego w niniejszej Umowie. W przypadku zgłoszenia przez podwykonawców roszczeń, których suma przekracza ustalone w Umowie wynagrodzenie Wykonawcy, Wykonawca pokryje, na pisemne żądanie Zamawiającego, roszczenia dalszych podwykonawców w części przekraczającej wynagrodzenie ustalone w Umowie. Odpowiedzialność za to zdarzenie polegające na przekroczeniu sumy wynagrodzeń dalszych podwykonawców, wartości wynagrodzenia Wykonawcy, jest odpowiedzialnością Wykonawcy i jest oparta na zasadzie ryzyka</w:t>
      </w:r>
      <w:r>
        <w:rPr>
          <w:b/>
          <w:bCs/>
          <w:color w:val="000000"/>
        </w:rPr>
        <w:t xml:space="preserve">. </w:t>
      </w:r>
    </w:p>
    <w:p w14:paraId="3733DD2A" w14:textId="77777777" w:rsidR="007E56E1" w:rsidRDefault="007E56E1" w:rsidP="00966B05">
      <w:pPr>
        <w:pStyle w:val="Standard"/>
        <w:tabs>
          <w:tab w:val="left" w:pos="-382"/>
        </w:tabs>
        <w:spacing w:line="276" w:lineRule="auto"/>
        <w:ind w:left="360"/>
        <w:jc w:val="both"/>
      </w:pPr>
      <w:r>
        <w:rPr>
          <w:b/>
          <w:bCs/>
          <w:color w:val="000000"/>
        </w:rPr>
        <w:t xml:space="preserve">    </w:t>
      </w:r>
    </w:p>
    <w:p w14:paraId="5BB87524" w14:textId="77777777" w:rsidR="007E56E1" w:rsidRDefault="007E56E1" w:rsidP="007E56E1">
      <w:pPr>
        <w:pStyle w:val="Standard"/>
        <w:tabs>
          <w:tab w:val="left" w:pos="282"/>
        </w:tabs>
        <w:spacing w:line="276" w:lineRule="auto"/>
        <w:jc w:val="center"/>
        <w:rPr>
          <w:b/>
          <w:bCs/>
          <w:color w:val="000000"/>
        </w:rPr>
      </w:pPr>
      <w:r>
        <w:rPr>
          <w:b/>
          <w:bCs/>
          <w:color w:val="000000"/>
        </w:rPr>
        <w:lastRenderedPageBreak/>
        <w:t>§ 10</w:t>
      </w:r>
    </w:p>
    <w:p w14:paraId="4E72BA99" w14:textId="77777777" w:rsidR="007E56E1" w:rsidRDefault="007E56E1" w:rsidP="007E56E1">
      <w:pPr>
        <w:pStyle w:val="Standard"/>
        <w:numPr>
          <w:ilvl w:val="0"/>
          <w:numId w:val="19"/>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226D553A" w14:textId="77777777" w:rsidR="007E56E1" w:rsidRDefault="007E56E1" w:rsidP="007E56E1">
      <w:pPr>
        <w:pStyle w:val="Standard"/>
        <w:numPr>
          <w:ilvl w:val="0"/>
          <w:numId w:val="5"/>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576B5D26" w14:textId="77777777" w:rsidR="007E56E1" w:rsidRDefault="007E56E1" w:rsidP="007E56E1">
      <w:pPr>
        <w:pStyle w:val="Standard"/>
        <w:numPr>
          <w:ilvl w:val="0"/>
          <w:numId w:val="5"/>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4CE154CB" w14:textId="77777777" w:rsidR="007E56E1" w:rsidRDefault="007E56E1" w:rsidP="007E56E1">
      <w:pPr>
        <w:pStyle w:val="Standard"/>
        <w:numPr>
          <w:ilvl w:val="0"/>
          <w:numId w:val="5"/>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w:t>
      </w:r>
      <w:r w:rsidR="00A825F4">
        <w:rPr>
          <w:rStyle w:val="Domylnaczcionkaakapitu8"/>
        </w:rPr>
        <w:t xml:space="preserve">V </w:t>
      </w:r>
      <w:r>
        <w:rPr>
          <w:rStyle w:val="Domylnaczcionkaakapitu8"/>
        </w:rPr>
        <w:t>kwartału 2021 r. (ceny średnie). Podstawę odbioru robót zamiennych stanowi obmiar wykonanych robót zamiennych.</w:t>
      </w:r>
    </w:p>
    <w:p w14:paraId="7B7ECF5A" w14:textId="77777777" w:rsidR="007E56E1" w:rsidRDefault="007E56E1" w:rsidP="007E56E1">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4AE5A735" w14:textId="77777777" w:rsidR="007E56E1" w:rsidRDefault="007E56E1" w:rsidP="007E56E1">
      <w:pPr>
        <w:pStyle w:val="Standard"/>
        <w:jc w:val="center"/>
        <w:rPr>
          <w:b/>
        </w:rPr>
      </w:pPr>
    </w:p>
    <w:p w14:paraId="674C6B4D" w14:textId="77777777" w:rsidR="007E56E1" w:rsidRDefault="007E56E1" w:rsidP="007E56E1">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79BD5B03" w14:textId="77777777" w:rsidR="007E56E1" w:rsidRDefault="007E56E1" w:rsidP="007E56E1">
      <w:pPr>
        <w:pStyle w:val="Standard"/>
        <w:jc w:val="both"/>
      </w:pPr>
      <w:r>
        <w:t>2. Inspektorem ochrony danych w ………………. jest pracownik dostępny pod adresem: ……………………….</w:t>
      </w:r>
    </w:p>
    <w:p w14:paraId="70596D76" w14:textId="77777777" w:rsidR="007E56E1" w:rsidRDefault="007E56E1" w:rsidP="007E56E1">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31C92CF2" w14:textId="77777777" w:rsidR="007E56E1" w:rsidRDefault="007E56E1" w:rsidP="007E56E1">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0DCE1B1B" w14:textId="77777777" w:rsidR="007E56E1" w:rsidRDefault="007E56E1" w:rsidP="007E56E1">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6F29075" w14:textId="77777777" w:rsidR="007E56E1" w:rsidRDefault="007E56E1" w:rsidP="007E56E1">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129CB472" w14:textId="77777777" w:rsidR="007E56E1" w:rsidRDefault="007E56E1" w:rsidP="007E56E1">
      <w:pPr>
        <w:pStyle w:val="Standard"/>
        <w:jc w:val="both"/>
      </w:pPr>
      <w:r>
        <w:t>7. Dane udostępnione przez wykonawcę nie będą podlegały udostępnieniu podmiotom trzecim. Odbiorcami danych będą tylko instytucje upoważnione z mocy prawa.</w:t>
      </w:r>
    </w:p>
    <w:p w14:paraId="20C32806" w14:textId="77777777" w:rsidR="007E56E1" w:rsidRDefault="007E56E1" w:rsidP="007E56E1">
      <w:pPr>
        <w:pStyle w:val="Standard"/>
        <w:jc w:val="both"/>
      </w:pPr>
      <w:r>
        <w:t>8. Dane udostępnione przez wykonawcę nie będą podlegały profilowaniu.</w:t>
      </w:r>
    </w:p>
    <w:p w14:paraId="79E320E7" w14:textId="77777777" w:rsidR="007E56E1" w:rsidRDefault="007E56E1" w:rsidP="007E56E1">
      <w:pPr>
        <w:pStyle w:val="Standard"/>
        <w:jc w:val="both"/>
      </w:pPr>
      <w:r>
        <w:t>9. Administrator danych nie ma zamiaru przekazywać danych osobowych do państwa trzeciego lub organizacji międzynarodowej.</w:t>
      </w:r>
    </w:p>
    <w:p w14:paraId="19723D00" w14:textId="77777777" w:rsidR="007E56E1" w:rsidRDefault="007E56E1" w:rsidP="007E56E1">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4E9ADEDF" w14:textId="77777777" w:rsidR="007E56E1" w:rsidRDefault="007E56E1" w:rsidP="007E56E1">
      <w:pPr>
        <w:pStyle w:val="Standard"/>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w:t>
      </w:r>
      <w:r>
        <w:lastRenderedPageBreak/>
        <w:t>przekazanie ich danych zamawiającemu.</w:t>
      </w:r>
    </w:p>
    <w:p w14:paraId="6459E9CC" w14:textId="77777777" w:rsidR="00356CDC" w:rsidRDefault="00356CDC" w:rsidP="007E56E1">
      <w:pPr>
        <w:pStyle w:val="Standard"/>
        <w:tabs>
          <w:tab w:val="left" w:pos="282"/>
        </w:tabs>
        <w:spacing w:line="276" w:lineRule="auto"/>
        <w:rPr>
          <w:b/>
          <w:bCs/>
          <w:color w:val="000000"/>
        </w:rPr>
      </w:pPr>
    </w:p>
    <w:p w14:paraId="0C04F72B" w14:textId="77777777" w:rsidR="007E56E1" w:rsidRDefault="007E56E1" w:rsidP="007E56E1">
      <w:pPr>
        <w:pStyle w:val="Standard"/>
        <w:tabs>
          <w:tab w:val="left" w:pos="282"/>
        </w:tabs>
        <w:spacing w:line="276" w:lineRule="auto"/>
        <w:jc w:val="center"/>
        <w:rPr>
          <w:b/>
          <w:bCs/>
          <w:color w:val="000000"/>
        </w:rPr>
      </w:pPr>
      <w:r>
        <w:rPr>
          <w:b/>
          <w:bCs/>
          <w:color w:val="000000"/>
        </w:rPr>
        <w:t>§ 11</w:t>
      </w:r>
    </w:p>
    <w:p w14:paraId="358AE079" w14:textId="77777777" w:rsidR="007E56E1" w:rsidRDefault="007E56E1" w:rsidP="007E56E1">
      <w:pPr>
        <w:pStyle w:val="Standard"/>
        <w:numPr>
          <w:ilvl w:val="0"/>
          <w:numId w:val="20"/>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2BD2501C" w14:textId="77777777" w:rsidR="007E56E1" w:rsidRDefault="007E56E1" w:rsidP="007E56E1">
      <w:pPr>
        <w:pStyle w:val="Standard"/>
        <w:numPr>
          <w:ilvl w:val="0"/>
          <w:numId w:val="6"/>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3E5806F5" w14:textId="2812F26D" w:rsidR="007E56E1" w:rsidRPr="008B6D5F" w:rsidRDefault="00016356" w:rsidP="007E56E1">
      <w:pPr>
        <w:pStyle w:val="Standard"/>
        <w:numPr>
          <w:ilvl w:val="0"/>
          <w:numId w:val="6"/>
        </w:numPr>
        <w:tabs>
          <w:tab w:val="left" w:pos="-78"/>
        </w:tabs>
        <w:spacing w:line="276" w:lineRule="auto"/>
        <w:jc w:val="both"/>
        <w:rPr>
          <w:color w:val="000000"/>
        </w:rPr>
      </w:pPr>
      <w:r w:rsidRPr="00016356">
        <w:rPr>
          <w:color w:val="000000"/>
        </w:rPr>
        <w:t>6.</w:t>
      </w:r>
      <w:r w:rsidRPr="00016356">
        <w:rPr>
          <w:color w:val="000000"/>
        </w:rPr>
        <w:tab/>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Pr>
          <w:color w:val="000000"/>
        </w:rPr>
        <w:t>2</w:t>
      </w:r>
      <w:r w:rsidRPr="00016356">
        <w:rPr>
          <w:color w:val="000000"/>
        </w:rPr>
        <w:t>.000.000,00 zł.</w:t>
      </w:r>
      <w:r w:rsidR="007E56E1" w:rsidRPr="008B6D5F">
        <w:rPr>
          <w:color w:val="000000"/>
        </w:rPr>
        <w:t>.</w:t>
      </w:r>
    </w:p>
    <w:p w14:paraId="520FB51A" w14:textId="77777777" w:rsidR="007E56E1" w:rsidRDefault="007E56E1" w:rsidP="007E56E1">
      <w:pPr>
        <w:pStyle w:val="Standard"/>
        <w:numPr>
          <w:ilvl w:val="0"/>
          <w:numId w:val="6"/>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259C61FD" w14:textId="23A3A2D0" w:rsidR="00016356" w:rsidRPr="004756F4" w:rsidRDefault="007E56E1" w:rsidP="00016356">
      <w:pPr>
        <w:pStyle w:val="Standard"/>
        <w:numPr>
          <w:ilvl w:val="0"/>
          <w:numId w:val="6"/>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7CDBFB75" w14:textId="77777777" w:rsidR="007E56E1" w:rsidRDefault="007E56E1" w:rsidP="007E56E1">
      <w:pPr>
        <w:pStyle w:val="Standard"/>
        <w:tabs>
          <w:tab w:val="left" w:pos="282"/>
        </w:tabs>
        <w:spacing w:line="276" w:lineRule="auto"/>
        <w:jc w:val="both"/>
        <w:rPr>
          <w:color w:val="000000"/>
        </w:rPr>
      </w:pPr>
    </w:p>
    <w:p w14:paraId="1E4AA739" w14:textId="77777777" w:rsidR="007E56E1" w:rsidRDefault="007E56E1" w:rsidP="007E56E1">
      <w:pPr>
        <w:pStyle w:val="Standard"/>
        <w:tabs>
          <w:tab w:val="left" w:pos="282"/>
        </w:tabs>
        <w:spacing w:line="276" w:lineRule="auto"/>
        <w:jc w:val="center"/>
        <w:rPr>
          <w:b/>
          <w:bCs/>
          <w:color w:val="000000"/>
        </w:rPr>
      </w:pPr>
      <w:r>
        <w:rPr>
          <w:b/>
          <w:bCs/>
          <w:color w:val="000000"/>
        </w:rPr>
        <w:t>§ 12</w:t>
      </w:r>
    </w:p>
    <w:p w14:paraId="30FE08F4" w14:textId="77777777" w:rsidR="007E56E1" w:rsidRDefault="007E56E1" w:rsidP="007E56E1">
      <w:pPr>
        <w:pStyle w:val="Standard"/>
        <w:numPr>
          <w:ilvl w:val="0"/>
          <w:numId w:val="21"/>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ogółem wskazanego w par. 6 </w:t>
      </w:r>
      <w:r>
        <w:rPr>
          <w:color w:val="000000"/>
        </w:rPr>
        <w:t>w formie..................................…………........................</w:t>
      </w:r>
    </w:p>
    <w:p w14:paraId="1CAA4AEA" w14:textId="77777777" w:rsidR="007E56E1" w:rsidRDefault="007E56E1" w:rsidP="007E56E1">
      <w:pPr>
        <w:pStyle w:val="Standard"/>
        <w:numPr>
          <w:ilvl w:val="0"/>
          <w:numId w:val="7"/>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4C08B76B" w14:textId="77777777" w:rsidR="007E56E1" w:rsidRDefault="007E56E1" w:rsidP="007E56E1">
      <w:pPr>
        <w:pStyle w:val="Standard"/>
        <w:numPr>
          <w:ilvl w:val="0"/>
          <w:numId w:val="7"/>
        </w:numPr>
        <w:tabs>
          <w:tab w:val="left" w:pos="-78"/>
        </w:tabs>
        <w:spacing w:line="276" w:lineRule="auto"/>
        <w:jc w:val="both"/>
        <w:rPr>
          <w:color w:val="000000"/>
        </w:rPr>
      </w:pPr>
      <w:r>
        <w:rPr>
          <w:color w:val="000000"/>
        </w:rPr>
        <w:t>Kwota zabezpieczenia, o której mowa wyżej, zostanie zwolniona:</w:t>
      </w:r>
    </w:p>
    <w:p w14:paraId="0571577F" w14:textId="6391F9DF" w:rsidR="007E56E1" w:rsidRDefault="007E56E1" w:rsidP="007E56E1">
      <w:pPr>
        <w:pStyle w:val="Standard"/>
        <w:numPr>
          <w:ilvl w:val="0"/>
          <w:numId w:val="22"/>
        </w:numPr>
        <w:tabs>
          <w:tab w:val="left" w:pos="-78"/>
        </w:tabs>
        <w:spacing w:line="276" w:lineRule="auto"/>
        <w:jc w:val="both"/>
        <w:rPr>
          <w:color w:val="000000"/>
        </w:rPr>
      </w:pPr>
      <w:r>
        <w:rPr>
          <w:color w:val="000000"/>
        </w:rPr>
        <w:t xml:space="preserve">70% kwoty zabezpieczenia należytego wykonania umowy, Zamawiający zwróci w terminie 30 dni od wykonania zamówienia po bezusterkowym odbiorze </w:t>
      </w:r>
      <w:r w:rsidR="00BD2A2E">
        <w:rPr>
          <w:rFonts w:eastAsia="Times New Roman"/>
          <w:color w:val="000000"/>
        </w:rPr>
        <w:t>końcowym</w:t>
      </w:r>
      <w:r w:rsidR="00596F76">
        <w:rPr>
          <w:rFonts w:eastAsia="Times New Roman"/>
          <w:color w:val="000000"/>
        </w:rPr>
        <w:t xml:space="preserve"> robót objętych umową</w:t>
      </w:r>
      <w:r>
        <w:rPr>
          <w:color w:val="000000"/>
        </w:rPr>
        <w:t>,</w:t>
      </w:r>
    </w:p>
    <w:p w14:paraId="68364B85" w14:textId="001069B0" w:rsidR="007E56E1" w:rsidRPr="00E323A5" w:rsidRDefault="007E56E1" w:rsidP="007E56E1">
      <w:pPr>
        <w:pStyle w:val="Standard"/>
        <w:numPr>
          <w:ilvl w:val="0"/>
          <w:numId w:val="8"/>
        </w:numPr>
        <w:tabs>
          <w:tab w:val="left" w:pos="-78"/>
        </w:tabs>
        <w:spacing w:line="276" w:lineRule="auto"/>
        <w:jc w:val="both"/>
      </w:pPr>
      <w:r>
        <w:rPr>
          <w:color w:val="000000"/>
        </w:rPr>
        <w:t xml:space="preserve">30% kwoty zabezpieczenia należytego wykonania umowy wniesionego Zamawiający zwróci w 30 dni po upływie okresu rękojmi </w:t>
      </w:r>
      <w:r>
        <w:t>i gwarancji</w:t>
      </w:r>
      <w:r>
        <w:rPr>
          <w:color w:val="000000"/>
        </w:rPr>
        <w:t xml:space="preserve"> po bezusterkowym odbiorze pogwarancyjnym </w:t>
      </w:r>
      <w:r w:rsidR="00596F76">
        <w:rPr>
          <w:rFonts w:eastAsia="Times New Roman"/>
          <w:color w:val="000000"/>
        </w:rPr>
        <w:t>robót objętych umową</w:t>
      </w:r>
      <w:r>
        <w:rPr>
          <w:rFonts w:eastAsia="Times New Roman"/>
          <w:color w:val="000000"/>
        </w:rPr>
        <w:t xml:space="preserve"> </w:t>
      </w:r>
      <w:r>
        <w:rPr>
          <w:color w:val="000000"/>
        </w:rPr>
        <w:t xml:space="preserve">lub po protokolarnym stwierdzeniu usunięcia wad okresu rękojmi lub gwarancji </w:t>
      </w:r>
      <w:r w:rsidR="00596F76">
        <w:rPr>
          <w:color w:val="000000"/>
        </w:rPr>
        <w:t xml:space="preserve">co do </w:t>
      </w:r>
      <w:r w:rsidR="00596F76">
        <w:rPr>
          <w:rFonts w:eastAsia="Times New Roman"/>
          <w:color w:val="000000"/>
        </w:rPr>
        <w:t>robót objętych umową</w:t>
      </w:r>
      <w:r>
        <w:rPr>
          <w:color w:val="000000"/>
        </w:rPr>
        <w:t>.</w:t>
      </w:r>
    </w:p>
    <w:p w14:paraId="796703F9" w14:textId="77777777" w:rsidR="00596F76" w:rsidRDefault="00596F76" w:rsidP="00CD4DE0">
      <w:pPr>
        <w:pStyle w:val="Standard"/>
        <w:tabs>
          <w:tab w:val="left" w:pos="282"/>
        </w:tabs>
        <w:spacing w:line="276" w:lineRule="auto"/>
        <w:rPr>
          <w:b/>
          <w:bCs/>
          <w:color w:val="000000"/>
        </w:rPr>
      </w:pPr>
    </w:p>
    <w:p w14:paraId="35DE3F53" w14:textId="77777777" w:rsidR="007E56E1" w:rsidRDefault="007E56E1" w:rsidP="007E56E1">
      <w:pPr>
        <w:pStyle w:val="Standard"/>
        <w:tabs>
          <w:tab w:val="left" w:pos="282"/>
        </w:tabs>
        <w:spacing w:line="276" w:lineRule="auto"/>
        <w:jc w:val="center"/>
        <w:rPr>
          <w:b/>
          <w:bCs/>
          <w:color w:val="000000"/>
        </w:rPr>
      </w:pPr>
      <w:r>
        <w:rPr>
          <w:b/>
          <w:bCs/>
          <w:color w:val="000000"/>
        </w:rPr>
        <w:t>§ 13</w:t>
      </w:r>
    </w:p>
    <w:p w14:paraId="2A3036A9" w14:textId="77777777" w:rsidR="007E56E1" w:rsidRDefault="007E56E1" w:rsidP="007E56E1">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16ADAD44" w14:textId="77777777" w:rsidR="007E56E1" w:rsidRDefault="007E56E1" w:rsidP="007E56E1">
      <w:pPr>
        <w:pStyle w:val="Standard"/>
        <w:tabs>
          <w:tab w:val="left" w:pos="282"/>
        </w:tabs>
        <w:spacing w:line="276" w:lineRule="auto"/>
        <w:jc w:val="both"/>
      </w:pPr>
    </w:p>
    <w:p w14:paraId="1FDCC234" w14:textId="77777777" w:rsidR="007E56E1" w:rsidRDefault="007E56E1" w:rsidP="007E56E1">
      <w:pPr>
        <w:pStyle w:val="Standard"/>
        <w:tabs>
          <w:tab w:val="left" w:pos="282"/>
        </w:tabs>
        <w:spacing w:line="276" w:lineRule="auto"/>
        <w:jc w:val="center"/>
        <w:rPr>
          <w:b/>
          <w:bCs/>
          <w:color w:val="000000"/>
        </w:rPr>
      </w:pPr>
      <w:r>
        <w:rPr>
          <w:b/>
          <w:bCs/>
          <w:color w:val="000000"/>
        </w:rPr>
        <w:t>§ 14</w:t>
      </w:r>
    </w:p>
    <w:p w14:paraId="7312F6B7" w14:textId="77777777" w:rsidR="007E56E1" w:rsidRDefault="007E56E1" w:rsidP="007E56E1">
      <w:pPr>
        <w:pStyle w:val="Standard"/>
        <w:numPr>
          <w:ilvl w:val="0"/>
          <w:numId w:val="23"/>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Pr="00610340">
        <w:rPr>
          <w:color w:val="000000"/>
        </w:rPr>
        <w:t>poszczególn</w:t>
      </w:r>
      <w:r>
        <w:rPr>
          <w:color w:val="000000"/>
        </w:rPr>
        <w:t>ego</w:t>
      </w:r>
      <w:r w:rsidRPr="00610340">
        <w:rPr>
          <w:color w:val="000000"/>
        </w:rPr>
        <w:t xml:space="preserve"> odcink</w:t>
      </w:r>
      <w:r>
        <w:rPr>
          <w:color w:val="000000"/>
        </w:rPr>
        <w:t>a</w:t>
      </w:r>
      <w:r w:rsidRPr="00610340">
        <w:rPr>
          <w:color w:val="000000"/>
        </w:rPr>
        <w:t>.</w:t>
      </w:r>
      <w:r>
        <w:rPr>
          <w:color w:val="000000"/>
        </w:rPr>
        <w:t xml:space="preserve">                                                              </w:t>
      </w:r>
    </w:p>
    <w:p w14:paraId="398FC2AB" w14:textId="77777777" w:rsidR="007E56E1" w:rsidRDefault="007E56E1" w:rsidP="007E56E1">
      <w:pPr>
        <w:pStyle w:val="Standard"/>
        <w:numPr>
          <w:ilvl w:val="0"/>
          <w:numId w:val="9"/>
        </w:numPr>
        <w:tabs>
          <w:tab w:val="left" w:pos="-78"/>
        </w:tabs>
        <w:spacing w:line="276" w:lineRule="auto"/>
        <w:jc w:val="both"/>
        <w:rPr>
          <w:color w:val="000000"/>
        </w:rPr>
      </w:pPr>
      <w:r>
        <w:rPr>
          <w:color w:val="000000"/>
        </w:rPr>
        <w:lastRenderedPageBreak/>
        <w:t>Odbiór końcowy zostanie potwierdzony protokołem odbioru podpisanym przez Wykonawcę, Inspektora Nadzoru, Zamawiającego, Kierownika Budowy.</w:t>
      </w:r>
    </w:p>
    <w:p w14:paraId="5B2BDB15" w14:textId="77777777" w:rsidR="007E56E1" w:rsidRDefault="007E56E1" w:rsidP="007E56E1">
      <w:pPr>
        <w:pStyle w:val="Standard"/>
        <w:numPr>
          <w:ilvl w:val="0"/>
          <w:numId w:val="9"/>
        </w:numPr>
        <w:tabs>
          <w:tab w:val="left" w:pos="-78"/>
        </w:tabs>
        <w:spacing w:line="276" w:lineRule="auto"/>
        <w:jc w:val="both"/>
      </w:pPr>
      <w:r>
        <w:rPr>
          <w:color w:val="000000"/>
        </w:rPr>
        <w:t xml:space="preserve">Do  zgłoszenia robót do odbioru końcowego Wykonawca dołączy dokumenty wymienione </w:t>
      </w:r>
      <w:r>
        <w:t>w § 13.</w:t>
      </w:r>
    </w:p>
    <w:p w14:paraId="3C80A0FA" w14:textId="77777777" w:rsidR="007E56E1" w:rsidRDefault="007E56E1" w:rsidP="007E56E1">
      <w:pPr>
        <w:pStyle w:val="Standard"/>
        <w:tabs>
          <w:tab w:val="left" w:pos="282"/>
        </w:tabs>
        <w:spacing w:line="276" w:lineRule="auto"/>
        <w:jc w:val="center"/>
        <w:rPr>
          <w:b/>
          <w:bCs/>
          <w:color w:val="000000"/>
        </w:rPr>
      </w:pPr>
      <w:r>
        <w:rPr>
          <w:b/>
          <w:bCs/>
          <w:color w:val="000000"/>
        </w:rPr>
        <w:t>§ 15</w:t>
      </w:r>
    </w:p>
    <w:p w14:paraId="2DAC6353" w14:textId="11D8AE39" w:rsidR="007E56E1" w:rsidRDefault="007E56E1" w:rsidP="007E56E1">
      <w:pPr>
        <w:pStyle w:val="Standard"/>
        <w:numPr>
          <w:ilvl w:val="0"/>
          <w:numId w:val="24"/>
        </w:numPr>
        <w:tabs>
          <w:tab w:val="left" w:pos="-78"/>
        </w:tabs>
        <w:spacing w:line="276" w:lineRule="auto"/>
        <w:jc w:val="both"/>
      </w:pPr>
      <w:r w:rsidRPr="00E423D3">
        <w:rPr>
          <w:color w:val="000000"/>
        </w:rPr>
        <w:t xml:space="preserve">Wykonawca </w:t>
      </w:r>
      <w:r w:rsidRPr="00E423D3">
        <w:rPr>
          <w:b/>
          <w:bCs/>
          <w:color w:val="000000"/>
        </w:rPr>
        <w:t xml:space="preserve">udziela rękojmi </w:t>
      </w:r>
      <w:r w:rsidRPr="00E423D3">
        <w:rPr>
          <w:color w:val="000000"/>
        </w:rPr>
        <w:t xml:space="preserve">na </w:t>
      </w:r>
      <w:r w:rsidR="00596F76">
        <w:rPr>
          <w:color w:val="000000"/>
        </w:rPr>
        <w:t>wykonane</w:t>
      </w:r>
      <w:r w:rsidRPr="00E423D3">
        <w:rPr>
          <w:color w:val="000000"/>
        </w:rPr>
        <w:t xml:space="preserve"> [</w:t>
      </w:r>
      <w:r>
        <w:t>przez siebie oraz za pośrednictwem podwykonawców lub dalszych podwykonawców</w:t>
      </w:r>
      <w:r w:rsidRPr="00610340">
        <w:t xml:space="preserve">] </w:t>
      </w:r>
      <w:r w:rsidR="00596F76">
        <w:rPr>
          <w:rFonts w:eastAsia="Times New Roman"/>
          <w:color w:val="000000"/>
        </w:rPr>
        <w:t>roboty objęte</w:t>
      </w:r>
      <w:r w:rsidRPr="00E423D3">
        <w:rPr>
          <w:rFonts w:eastAsia="Times New Roman"/>
          <w:color w:val="000000"/>
        </w:rPr>
        <w:t xml:space="preserve"> umową</w:t>
      </w:r>
      <w:r w:rsidRPr="00E423D3">
        <w:rPr>
          <w:color w:val="000000"/>
        </w:rPr>
        <w:t xml:space="preserve">, której bieg rozpoczyna się od dnia </w:t>
      </w:r>
      <w:r w:rsidRPr="00610340">
        <w:t>bezusterkoweg</w:t>
      </w:r>
      <w:r>
        <w:t>o</w:t>
      </w:r>
      <w:r w:rsidRPr="00610340">
        <w:t xml:space="preserve"> </w:t>
      </w:r>
      <w:r w:rsidRPr="00E423D3">
        <w:rPr>
          <w:color w:val="000000"/>
        </w:rPr>
        <w:t xml:space="preserve">odbioru końcowego </w:t>
      </w:r>
      <w:r w:rsidR="00596F76">
        <w:rPr>
          <w:color w:val="000000"/>
        </w:rPr>
        <w:t xml:space="preserve">robót </w:t>
      </w:r>
      <w:r w:rsidRPr="00E423D3">
        <w:rPr>
          <w:color w:val="000000"/>
        </w:rPr>
        <w:t>przez Zamawiającego</w:t>
      </w:r>
      <w:r w:rsidRPr="00E423D3">
        <w:rPr>
          <w:rFonts w:eastAsia="Times New Roman"/>
          <w:color w:val="000000"/>
        </w:rPr>
        <w:t xml:space="preserve">, a kończy się z upływem 60 miesięcy liczonych od dnia bezusterkowego odbioru </w:t>
      </w:r>
      <w:r w:rsidR="00596F76">
        <w:rPr>
          <w:rFonts w:eastAsia="Times New Roman"/>
          <w:b/>
          <w:bCs/>
          <w:color w:val="000000"/>
        </w:rPr>
        <w:t>robót</w:t>
      </w:r>
      <w:r w:rsidR="004B6E99">
        <w:rPr>
          <w:rFonts w:eastAsia="Times New Roman"/>
          <w:color w:val="000000"/>
        </w:rPr>
        <w:t>.</w:t>
      </w:r>
      <w:r w:rsidRPr="00E423D3">
        <w:rPr>
          <w:rFonts w:eastAsia="Arial"/>
          <w:b/>
          <w:bCs/>
          <w:color w:val="000000"/>
        </w:rPr>
        <w:t xml:space="preserve"> </w:t>
      </w:r>
      <w:r w:rsidRPr="00E423D3">
        <w:rPr>
          <w:color w:val="000000"/>
        </w:rPr>
        <w:t xml:space="preserve">                                                                                            </w:t>
      </w:r>
      <w:r w:rsidRPr="00E423D3">
        <w:rPr>
          <w:b/>
          <w:bCs/>
          <w:color w:val="000000"/>
        </w:rPr>
        <w:t xml:space="preserve">                             </w:t>
      </w:r>
      <w:r w:rsidRPr="00E423D3">
        <w:rPr>
          <w:rFonts w:eastAsia="Arial"/>
          <w:b/>
          <w:bCs/>
          <w:color w:val="000000"/>
        </w:rPr>
        <w:t xml:space="preserve">    </w:t>
      </w:r>
    </w:p>
    <w:p w14:paraId="496B2C16" w14:textId="5C740742" w:rsidR="007E56E1" w:rsidRDefault="007E56E1" w:rsidP="007E56E1">
      <w:pPr>
        <w:pStyle w:val="Standard"/>
        <w:numPr>
          <w:ilvl w:val="0"/>
          <w:numId w:val="10"/>
        </w:numPr>
        <w:tabs>
          <w:tab w:val="left" w:pos="-78"/>
        </w:tabs>
        <w:spacing w:line="276" w:lineRule="auto"/>
        <w:jc w:val="both"/>
      </w:pPr>
      <w:r>
        <w:rPr>
          <w:color w:val="000000"/>
        </w:rPr>
        <w:t xml:space="preserve">Wykonawca </w:t>
      </w:r>
      <w:r>
        <w:t>udziela</w:t>
      </w:r>
      <w:r>
        <w:rPr>
          <w:b/>
          <w:bCs/>
        </w:rPr>
        <w:t xml:space="preserve"> gwarancji </w:t>
      </w:r>
      <w:r>
        <w:rPr>
          <w:color w:val="000000"/>
        </w:rPr>
        <w:t xml:space="preserve">na </w:t>
      </w:r>
      <w:r w:rsidR="00596F76">
        <w:rPr>
          <w:color w:val="000000"/>
        </w:rPr>
        <w:t>wykonane</w:t>
      </w:r>
      <w:r>
        <w:rPr>
          <w:color w:val="000000"/>
        </w:rPr>
        <w:t xml:space="preserve"> [</w:t>
      </w:r>
      <w:r>
        <w:t xml:space="preserve">przez siebie oraz za pośrednictwem podwykonawców lub dalszych podwykonawców] </w:t>
      </w:r>
      <w:r w:rsidR="00596F76">
        <w:rPr>
          <w:rFonts w:eastAsia="Times New Roman"/>
          <w:color w:val="000000"/>
        </w:rPr>
        <w:t>roboty objęte</w:t>
      </w:r>
      <w:r w:rsidRPr="00610340">
        <w:rPr>
          <w:rFonts w:eastAsia="Times New Roman"/>
          <w:color w:val="000000"/>
        </w:rPr>
        <w:t xml:space="preserve"> umową</w:t>
      </w:r>
      <w:r>
        <w:t xml:space="preserve">, </w:t>
      </w:r>
      <w:r w:rsidRPr="00610340">
        <w:rPr>
          <w:color w:val="000000"/>
        </w:rPr>
        <w:t xml:space="preserve">której bieg rozpoczyna się od dnia </w:t>
      </w:r>
      <w:r w:rsidRPr="00610340">
        <w:t xml:space="preserve">bezusterkowego </w:t>
      </w:r>
      <w:r w:rsidRPr="00610340">
        <w:rPr>
          <w:color w:val="000000"/>
        </w:rPr>
        <w:t>odbioru końcowego przez Zamawiającego</w:t>
      </w:r>
      <w:r>
        <w:rPr>
          <w:rFonts w:eastAsia="Times New Roman"/>
          <w:color w:val="000000"/>
        </w:rPr>
        <w:t xml:space="preserve">, a kończy się z upływem 60 miesięcy liczonych od dnia bezusterkowego odbioru </w:t>
      </w:r>
      <w:r w:rsidR="00B42BE5">
        <w:rPr>
          <w:rFonts w:eastAsia="Times New Roman"/>
          <w:color w:val="000000"/>
        </w:rPr>
        <w:t>robót</w:t>
      </w:r>
      <w:r w:rsidRPr="00610340">
        <w:rPr>
          <w:rFonts w:eastAsia="Times New Roman"/>
          <w:color w:val="000000"/>
        </w:rPr>
        <w:t>.</w:t>
      </w:r>
      <w:r w:rsidRPr="00610340">
        <w:t xml:space="preserve"> Za dokument gwarancyjny Strony uznają</w:t>
      </w:r>
      <w:r w:rsidRPr="00610340">
        <w:rPr>
          <w:b/>
          <w:bCs/>
        </w:rPr>
        <w:t xml:space="preserve"> </w:t>
      </w:r>
      <w:r w:rsidRPr="00610340">
        <w:t>podpisaną przez obie strony niniejszą umowę.</w:t>
      </w:r>
      <w:r>
        <w:t xml:space="preserve">                                                                                                                                           </w:t>
      </w:r>
    </w:p>
    <w:p w14:paraId="2F872607" w14:textId="6FEA868D" w:rsidR="007E56E1" w:rsidRDefault="007E56E1" w:rsidP="007E56E1">
      <w:pPr>
        <w:pStyle w:val="Standard"/>
        <w:numPr>
          <w:ilvl w:val="0"/>
          <w:numId w:val="10"/>
        </w:numPr>
        <w:tabs>
          <w:tab w:val="left" w:pos="-78"/>
        </w:tabs>
        <w:spacing w:line="276" w:lineRule="auto"/>
        <w:jc w:val="both"/>
        <w:rPr>
          <w:color w:val="000000"/>
        </w:rPr>
      </w:pPr>
      <w:r>
        <w:rPr>
          <w:color w:val="000000"/>
        </w:rPr>
        <w:t xml:space="preserve">Strony postanawiają, że w okresie obowiązywania gwarancji </w:t>
      </w:r>
      <w:r w:rsidR="009E1860">
        <w:rPr>
          <w:color w:val="000000"/>
        </w:rPr>
        <w:t xml:space="preserve">i rękojmi </w:t>
      </w:r>
      <w:r>
        <w:rPr>
          <w:color w:val="000000"/>
        </w:rPr>
        <w:t>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6ECAB2CE" w14:textId="77777777" w:rsidR="007E56E1" w:rsidRDefault="007E56E1" w:rsidP="007E56E1">
      <w:pPr>
        <w:pStyle w:val="Standard"/>
        <w:numPr>
          <w:ilvl w:val="0"/>
          <w:numId w:val="10"/>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713A87FD" w14:textId="77777777" w:rsidR="007E56E1" w:rsidRDefault="007E56E1" w:rsidP="007E56E1">
      <w:pPr>
        <w:pStyle w:val="Standard"/>
        <w:numPr>
          <w:ilvl w:val="0"/>
          <w:numId w:val="10"/>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6D7FD830" w14:textId="77777777" w:rsidR="007E56E1" w:rsidRPr="00E323A5" w:rsidRDefault="007E56E1" w:rsidP="007E56E1">
      <w:pPr>
        <w:pStyle w:val="Standard"/>
        <w:numPr>
          <w:ilvl w:val="0"/>
          <w:numId w:val="10"/>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5C959D33" w14:textId="77777777" w:rsidR="007E56E1" w:rsidRDefault="007E56E1" w:rsidP="007E56E1">
      <w:pPr>
        <w:pStyle w:val="Standard"/>
        <w:tabs>
          <w:tab w:val="left" w:pos="-78"/>
        </w:tabs>
        <w:spacing w:line="276" w:lineRule="auto"/>
        <w:ind w:left="360"/>
        <w:jc w:val="both"/>
      </w:pPr>
    </w:p>
    <w:p w14:paraId="72BC9FCA" w14:textId="77777777" w:rsidR="007E56E1" w:rsidRDefault="007E56E1" w:rsidP="007E56E1">
      <w:pPr>
        <w:pStyle w:val="Standard"/>
        <w:tabs>
          <w:tab w:val="left" w:pos="282"/>
        </w:tabs>
        <w:spacing w:line="276" w:lineRule="auto"/>
        <w:jc w:val="center"/>
        <w:rPr>
          <w:b/>
          <w:bCs/>
          <w:color w:val="000000"/>
        </w:rPr>
      </w:pPr>
      <w:r>
        <w:rPr>
          <w:b/>
          <w:bCs/>
          <w:color w:val="000000"/>
        </w:rPr>
        <w:t>§ 16</w:t>
      </w:r>
    </w:p>
    <w:p w14:paraId="494B08A9" w14:textId="77777777" w:rsidR="007E56E1" w:rsidRDefault="007E56E1" w:rsidP="007E56E1">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5E981408" w14:textId="0B80AA72" w:rsidR="007E56E1" w:rsidRDefault="007E56E1" w:rsidP="007E56E1">
      <w:pPr>
        <w:pStyle w:val="Standard"/>
        <w:numPr>
          <w:ilvl w:val="0"/>
          <w:numId w:val="25"/>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łącznego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w:t>
      </w:r>
    </w:p>
    <w:p w14:paraId="0B45728B" w14:textId="3C889AE1" w:rsidR="007E56E1" w:rsidRDefault="007E56E1" w:rsidP="007E56E1">
      <w:pPr>
        <w:pStyle w:val="Standard"/>
        <w:numPr>
          <w:ilvl w:val="0"/>
          <w:numId w:val="11"/>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łącznego</w:t>
      </w:r>
      <w:r>
        <w:rPr>
          <w:b/>
          <w:bCs/>
          <w:color w:val="000000"/>
        </w:rPr>
        <w:t xml:space="preserve"> </w:t>
      </w:r>
      <w:r>
        <w:rPr>
          <w:color w:val="000000"/>
        </w:rPr>
        <w:t xml:space="preserve">wynagrodzenia brutto </w:t>
      </w:r>
      <w:r>
        <w:t xml:space="preserve">określonego w § 6 </w:t>
      </w:r>
      <w:r>
        <w:rPr>
          <w:color w:val="000000"/>
        </w:rPr>
        <w:t xml:space="preserve">za każdy rozpoczęty dzień </w:t>
      </w:r>
      <w:r>
        <w:rPr>
          <w:bCs/>
          <w:color w:val="000000"/>
        </w:rPr>
        <w:t xml:space="preserve"> zwłoki</w:t>
      </w:r>
      <w:r>
        <w:rPr>
          <w:color w:val="000000"/>
        </w:rPr>
        <w:t>;</w:t>
      </w:r>
    </w:p>
    <w:p w14:paraId="0247E6BD" w14:textId="77777777" w:rsidR="007E56E1" w:rsidRDefault="007E56E1" w:rsidP="007E56E1">
      <w:pPr>
        <w:pStyle w:val="Standard"/>
        <w:numPr>
          <w:ilvl w:val="0"/>
          <w:numId w:val="11"/>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łącznego</w:t>
      </w:r>
      <w:r>
        <w:rPr>
          <w:b/>
          <w:bCs/>
          <w:color w:val="000000"/>
        </w:rPr>
        <w:t xml:space="preserve"> </w:t>
      </w:r>
      <w:r>
        <w:rPr>
          <w:color w:val="000000"/>
        </w:rPr>
        <w:t xml:space="preserve">wynagrodzenia brutto określonego w </w:t>
      </w:r>
      <w:r>
        <w:t>§ 6</w:t>
      </w:r>
      <w:r>
        <w:rPr>
          <w:color w:val="000000"/>
        </w:rPr>
        <w:t xml:space="preserve"> za każdy dzień przerwy;</w:t>
      </w:r>
    </w:p>
    <w:p w14:paraId="1B6B8288" w14:textId="77777777" w:rsidR="007E56E1" w:rsidRDefault="007E56E1" w:rsidP="007E56E1">
      <w:pPr>
        <w:pStyle w:val="Standard"/>
        <w:numPr>
          <w:ilvl w:val="0"/>
          <w:numId w:val="11"/>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067B52C9" w14:textId="77777777" w:rsidR="007E56E1" w:rsidRDefault="007E56E1" w:rsidP="007E56E1">
      <w:pPr>
        <w:pStyle w:val="Standard"/>
        <w:numPr>
          <w:ilvl w:val="0"/>
          <w:numId w:val="11"/>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w:t>
      </w:r>
      <w:r>
        <w:rPr>
          <w:color w:val="000000"/>
        </w:rPr>
        <w:t>łącznego</w:t>
      </w:r>
      <w:r>
        <w:rPr>
          <w:b/>
          <w:bCs/>
          <w:color w:val="000000"/>
        </w:rPr>
        <w:t xml:space="preserve"> </w:t>
      </w:r>
      <w:r>
        <w:t xml:space="preserve">wynagrodzenia brutto określonego w § 6, za każdy dzień </w:t>
      </w:r>
      <w:r>
        <w:rPr>
          <w:bCs/>
          <w:color w:val="000000"/>
        </w:rPr>
        <w:t xml:space="preserve"> zwłoki</w:t>
      </w:r>
      <w:r>
        <w:t>;</w:t>
      </w:r>
    </w:p>
    <w:p w14:paraId="4423960D" w14:textId="77777777" w:rsidR="007E56E1" w:rsidRDefault="007E56E1" w:rsidP="007E56E1">
      <w:pPr>
        <w:pStyle w:val="Standard"/>
        <w:numPr>
          <w:ilvl w:val="0"/>
          <w:numId w:val="11"/>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w:t>
      </w:r>
      <w:r>
        <w:rPr>
          <w:color w:val="000000"/>
        </w:rPr>
        <w:t>łącznego</w:t>
      </w:r>
      <w:r>
        <w:rPr>
          <w:b/>
          <w:bCs/>
          <w:color w:val="000000"/>
        </w:rPr>
        <w:t xml:space="preserve"> </w:t>
      </w:r>
      <w:r>
        <w:t xml:space="preserve">wynagrodzenia brutto określonego w § 6, za każdy dzień </w:t>
      </w:r>
      <w:r>
        <w:rPr>
          <w:b/>
          <w:bCs/>
          <w:color w:val="000000"/>
        </w:rPr>
        <w:t xml:space="preserve"> </w:t>
      </w:r>
      <w:r>
        <w:rPr>
          <w:bCs/>
          <w:color w:val="000000"/>
        </w:rPr>
        <w:t>zwłoki</w:t>
      </w:r>
      <w:r>
        <w:t>;</w:t>
      </w:r>
    </w:p>
    <w:p w14:paraId="244050EF" w14:textId="77777777" w:rsidR="007E56E1" w:rsidRDefault="007E56E1" w:rsidP="007E56E1">
      <w:pPr>
        <w:pStyle w:val="Standard"/>
        <w:numPr>
          <w:ilvl w:val="0"/>
          <w:numId w:val="11"/>
        </w:numPr>
        <w:tabs>
          <w:tab w:val="left" w:pos="-438"/>
        </w:tabs>
        <w:spacing w:line="276" w:lineRule="auto"/>
        <w:jc w:val="both"/>
      </w:pPr>
      <w:r>
        <w:lastRenderedPageBreak/>
        <w:t xml:space="preserve">w razie nieprzedłożenia lub nieterminowego przedłożenia poświadczonej za zgodność z oryginałem kopii umowy o podwykonawstwo lub jej zmiany, w terminie 7 dni od dnia jej zawarcia - 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526D9CFE" w14:textId="77777777" w:rsidR="007E56E1" w:rsidRDefault="007E56E1" w:rsidP="007E56E1">
      <w:pPr>
        <w:pStyle w:val="Standard"/>
        <w:numPr>
          <w:ilvl w:val="0"/>
          <w:numId w:val="11"/>
        </w:numPr>
        <w:tabs>
          <w:tab w:val="left" w:pos="-438"/>
        </w:tabs>
        <w:spacing w:line="276" w:lineRule="auto"/>
        <w:jc w:val="both"/>
      </w:pPr>
      <w:r>
        <w:rPr>
          <w:color w:val="000000"/>
        </w:rPr>
        <w:t>w razie nie dokonania w umowie o podwykonawstwo zmiany w zakresie terminu zapłaty określonego w § 9 ust. 7 lub zmiany w zakresie umieszczenia zapisu, o którym mowa w § 9 ust. 2 - w wysokości 0,3 % łącznego</w:t>
      </w:r>
      <w:r>
        <w:rPr>
          <w:b/>
          <w:bCs/>
          <w:color w:val="000000"/>
        </w:rPr>
        <w:t xml:space="preserve"> </w:t>
      </w:r>
      <w:r>
        <w:rPr>
          <w:color w:val="000000"/>
        </w:rPr>
        <w:t xml:space="preserve">wynagrodzenia brutto określonego w § 6, za każdy dzień </w:t>
      </w:r>
      <w:r>
        <w:rPr>
          <w:b/>
          <w:bCs/>
          <w:color w:val="000000"/>
        </w:rPr>
        <w:t xml:space="preserve"> </w:t>
      </w:r>
      <w:r>
        <w:rPr>
          <w:bCs/>
          <w:color w:val="000000"/>
        </w:rPr>
        <w:t>zwłoki</w:t>
      </w:r>
      <w:r>
        <w:rPr>
          <w:color w:val="000000"/>
        </w:rPr>
        <w:t>;</w:t>
      </w:r>
    </w:p>
    <w:p w14:paraId="522C90A4" w14:textId="77777777" w:rsidR="007E56E1" w:rsidRDefault="007E56E1" w:rsidP="007E56E1">
      <w:pPr>
        <w:pStyle w:val="Standard"/>
        <w:numPr>
          <w:ilvl w:val="0"/>
          <w:numId w:val="11"/>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12B5D1A7" w14:textId="77777777" w:rsidR="007E56E1" w:rsidRDefault="007E56E1" w:rsidP="007E56E1">
      <w:pPr>
        <w:pStyle w:val="Standard"/>
        <w:numPr>
          <w:ilvl w:val="0"/>
          <w:numId w:val="11"/>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6438A0A0" w14:textId="77777777" w:rsidR="007E56E1" w:rsidRDefault="007E56E1" w:rsidP="007E56E1">
      <w:pPr>
        <w:pStyle w:val="Standard"/>
        <w:numPr>
          <w:ilvl w:val="0"/>
          <w:numId w:val="11"/>
        </w:numPr>
        <w:tabs>
          <w:tab w:val="left" w:pos="-320"/>
        </w:tabs>
        <w:spacing w:line="276" w:lineRule="auto"/>
        <w:jc w:val="both"/>
      </w:pPr>
      <w:r>
        <w:rPr>
          <w:bCs/>
          <w:color w:val="000000"/>
        </w:rPr>
        <w:t>za zwłokę w odbiorze placu budowy, w terminie wskazanym zgodnie z § 2 ust. 1 - w wysokości 0,</w:t>
      </w:r>
      <w:r>
        <w:rPr>
          <w:color w:val="000000"/>
        </w:rPr>
        <w:t>3 % łącznego</w:t>
      </w:r>
      <w:r>
        <w:rPr>
          <w:b/>
          <w:bCs/>
          <w:color w:val="000000"/>
        </w:rPr>
        <w:t xml:space="preserve"> </w:t>
      </w:r>
      <w:r>
        <w:rPr>
          <w:color w:val="000000"/>
        </w:rPr>
        <w:t xml:space="preserve">wynagrodzenia brutto określonego w § 6, za każdy dzień </w:t>
      </w:r>
      <w:r>
        <w:rPr>
          <w:bCs/>
          <w:color w:val="000000"/>
        </w:rPr>
        <w:t xml:space="preserve"> zwłoki</w:t>
      </w:r>
      <w:r>
        <w:rPr>
          <w:color w:val="000000"/>
        </w:rPr>
        <w:t>;</w:t>
      </w:r>
    </w:p>
    <w:p w14:paraId="6B76F35D" w14:textId="77777777" w:rsidR="007E56E1" w:rsidRDefault="007E56E1" w:rsidP="007E56E1">
      <w:pPr>
        <w:pStyle w:val="Standard"/>
        <w:numPr>
          <w:ilvl w:val="0"/>
          <w:numId w:val="11"/>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4D631D70" w14:textId="77777777" w:rsidR="007E56E1" w:rsidRDefault="007E56E1" w:rsidP="007E56E1">
      <w:pPr>
        <w:pStyle w:val="Standard"/>
        <w:numPr>
          <w:ilvl w:val="0"/>
          <w:numId w:val="11"/>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6E6D25D4" w14:textId="77777777" w:rsidR="007E56E1" w:rsidRDefault="007E56E1" w:rsidP="007E56E1">
      <w:pPr>
        <w:pStyle w:val="Standard"/>
        <w:numPr>
          <w:ilvl w:val="0"/>
          <w:numId w:val="11"/>
        </w:numPr>
        <w:tabs>
          <w:tab w:val="left" w:pos="-320"/>
        </w:tabs>
        <w:spacing w:line="276" w:lineRule="auto"/>
        <w:jc w:val="both"/>
      </w:pPr>
      <w:r>
        <w:t xml:space="preserve">za zwłokę w wykonaniu któregokolwiek z obowiązków określonych w par. 5 ust. 17-22  - 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6C51358B" w14:textId="77777777" w:rsidR="007E56E1" w:rsidRDefault="007E56E1" w:rsidP="007E56E1">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łącznego</w:t>
      </w:r>
      <w:r>
        <w:rPr>
          <w:b/>
          <w:bCs/>
          <w:color w:val="000000"/>
        </w:rPr>
        <w:t xml:space="preserve"> </w:t>
      </w:r>
      <w:r>
        <w:rPr>
          <w:color w:val="000000"/>
        </w:rPr>
        <w:t xml:space="preserve">wynagrodzenia brutto określonego w § 6, za wyjątkiem przypadku określnego w par. 17 ust. 1 pkt 1.                                              </w:t>
      </w:r>
      <w:r>
        <w:t xml:space="preserve">                </w:t>
      </w:r>
      <w:r>
        <w:rPr>
          <w:color w:val="000000"/>
        </w:rPr>
        <w:t xml:space="preserve">                                                                                                                                   </w:t>
      </w:r>
      <w:r>
        <w:rPr>
          <w:b/>
          <w:bCs/>
          <w:color w:val="000000"/>
        </w:rPr>
        <w:t xml:space="preserve">  </w:t>
      </w:r>
    </w:p>
    <w:p w14:paraId="027FF555" w14:textId="77777777" w:rsidR="007E56E1" w:rsidRDefault="007E56E1" w:rsidP="007E56E1">
      <w:pPr>
        <w:pStyle w:val="Standard"/>
        <w:tabs>
          <w:tab w:val="left" w:pos="282"/>
        </w:tabs>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łącznego</w:t>
      </w:r>
      <w:r>
        <w:rPr>
          <w:b/>
          <w:bCs/>
          <w:color w:val="000000"/>
        </w:rPr>
        <w:t xml:space="preserve"> </w:t>
      </w:r>
      <w:r>
        <w:rPr>
          <w:color w:val="000000"/>
        </w:rPr>
        <w:t xml:space="preserve">wynagrodzenia brutto określonego w § 6.   </w:t>
      </w:r>
    </w:p>
    <w:p w14:paraId="01F37DA6" w14:textId="77777777" w:rsidR="007E56E1" w:rsidRDefault="007E56E1" w:rsidP="007E56E1">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7527EC85" w14:textId="77777777" w:rsidR="007E56E1" w:rsidRDefault="007E56E1" w:rsidP="007E56E1">
      <w:pPr>
        <w:pStyle w:val="Standard"/>
        <w:tabs>
          <w:tab w:val="left" w:pos="282"/>
        </w:tabs>
        <w:spacing w:line="276" w:lineRule="auto"/>
        <w:rPr>
          <w:b/>
          <w:bCs/>
          <w:color w:val="000000"/>
        </w:rPr>
      </w:pPr>
    </w:p>
    <w:p w14:paraId="17A9A965" w14:textId="77777777" w:rsidR="007E56E1" w:rsidRDefault="007E56E1" w:rsidP="007E56E1">
      <w:pPr>
        <w:pStyle w:val="Standard"/>
        <w:tabs>
          <w:tab w:val="left" w:pos="282"/>
        </w:tabs>
        <w:spacing w:line="276" w:lineRule="auto"/>
        <w:jc w:val="center"/>
        <w:rPr>
          <w:b/>
          <w:bCs/>
          <w:color w:val="000000"/>
        </w:rPr>
      </w:pPr>
      <w:r>
        <w:rPr>
          <w:b/>
          <w:bCs/>
          <w:color w:val="000000"/>
        </w:rPr>
        <w:t>§ 17</w:t>
      </w:r>
    </w:p>
    <w:p w14:paraId="62D43612" w14:textId="77777777" w:rsidR="007E56E1" w:rsidRDefault="007E56E1" w:rsidP="007E56E1">
      <w:pPr>
        <w:pStyle w:val="Standard"/>
        <w:numPr>
          <w:ilvl w:val="0"/>
          <w:numId w:val="26"/>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022B3B17" w14:textId="77777777" w:rsidR="007E56E1" w:rsidRDefault="007E56E1" w:rsidP="007E56E1">
      <w:pPr>
        <w:pStyle w:val="Standard"/>
        <w:numPr>
          <w:ilvl w:val="0"/>
          <w:numId w:val="27"/>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F86A012" w14:textId="77777777" w:rsidR="007E56E1" w:rsidRDefault="007E56E1" w:rsidP="007E56E1">
      <w:pPr>
        <w:pStyle w:val="Standard"/>
        <w:numPr>
          <w:ilvl w:val="0"/>
          <w:numId w:val="13"/>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7AB7ADA7" w14:textId="77777777" w:rsidR="007E56E1" w:rsidRDefault="007E56E1" w:rsidP="007E56E1">
      <w:pPr>
        <w:pStyle w:val="Standard"/>
        <w:numPr>
          <w:ilvl w:val="0"/>
          <w:numId w:val="13"/>
        </w:numPr>
        <w:tabs>
          <w:tab w:val="left" w:pos="-78"/>
        </w:tabs>
        <w:spacing w:line="276" w:lineRule="auto"/>
        <w:jc w:val="both"/>
      </w:pPr>
      <w:r>
        <w:rPr>
          <w:color w:val="000000"/>
        </w:rPr>
        <w:lastRenderedPageBreak/>
        <w:t>gdy Wykonawca wykonuje roboty wadliwie, nieterminowo, niezgodnie z Specyfikacją Warunków Zamówienia (dalej także SWZ), projektami budowlanymi, kosztorysami ofertowymi, specyfikacjami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przedmiotu umowy.</w:t>
      </w:r>
    </w:p>
    <w:p w14:paraId="738DCBB6" w14:textId="77777777" w:rsidR="007E56E1" w:rsidRDefault="007E56E1" w:rsidP="007E56E1">
      <w:pPr>
        <w:pStyle w:val="Standard"/>
        <w:numPr>
          <w:ilvl w:val="0"/>
          <w:numId w:val="13"/>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przedmiotu umowy.</w:t>
      </w:r>
    </w:p>
    <w:p w14:paraId="21CD02A0" w14:textId="77777777" w:rsidR="007E56E1" w:rsidRDefault="007E56E1" w:rsidP="007E56E1">
      <w:pPr>
        <w:pStyle w:val="Standard"/>
        <w:tabs>
          <w:tab w:val="left" w:pos="282"/>
        </w:tabs>
        <w:spacing w:line="276" w:lineRule="auto"/>
        <w:jc w:val="both"/>
        <w:rPr>
          <w:color w:val="000000"/>
        </w:rPr>
      </w:pPr>
      <w:r>
        <w:rPr>
          <w:color w:val="000000"/>
        </w:rPr>
        <w:t xml:space="preserve">                                                                   </w:t>
      </w:r>
    </w:p>
    <w:p w14:paraId="50EA7131" w14:textId="77777777" w:rsidR="007E56E1" w:rsidRDefault="007E56E1" w:rsidP="007E56E1">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4D054010" w14:textId="77777777" w:rsidR="007E56E1" w:rsidRDefault="007E56E1" w:rsidP="007E56E1">
      <w:pPr>
        <w:pStyle w:val="Standard"/>
        <w:tabs>
          <w:tab w:val="left" w:pos="282"/>
        </w:tabs>
        <w:spacing w:line="276" w:lineRule="auto"/>
        <w:jc w:val="center"/>
        <w:rPr>
          <w:b/>
          <w:bCs/>
          <w:color w:val="000000"/>
        </w:rPr>
      </w:pPr>
    </w:p>
    <w:p w14:paraId="5D7788CB" w14:textId="77777777" w:rsidR="007E56E1" w:rsidRDefault="007E56E1" w:rsidP="007E56E1">
      <w:pPr>
        <w:pStyle w:val="Standard"/>
        <w:tabs>
          <w:tab w:val="left" w:pos="282"/>
        </w:tabs>
        <w:spacing w:line="276" w:lineRule="auto"/>
        <w:jc w:val="center"/>
        <w:rPr>
          <w:b/>
          <w:bCs/>
          <w:color w:val="000000"/>
        </w:rPr>
      </w:pPr>
      <w:r>
        <w:rPr>
          <w:b/>
          <w:bCs/>
          <w:color w:val="000000"/>
        </w:rPr>
        <w:t>§ 18</w:t>
      </w:r>
    </w:p>
    <w:p w14:paraId="4DC7AB90" w14:textId="77777777" w:rsidR="007E56E1" w:rsidRDefault="007E56E1" w:rsidP="007E56E1">
      <w:pPr>
        <w:pStyle w:val="Standard"/>
        <w:tabs>
          <w:tab w:val="left" w:pos="282"/>
        </w:tabs>
        <w:spacing w:line="276" w:lineRule="auto"/>
        <w:jc w:val="both"/>
      </w:pPr>
      <w:r>
        <w:t>1. Zmiany i uzupełnienia treści umowy wymagają dla swej ważności zachowania formy pisemnej.</w:t>
      </w:r>
    </w:p>
    <w:p w14:paraId="000D88A9" w14:textId="77777777" w:rsidR="007E56E1" w:rsidRDefault="007E56E1" w:rsidP="007E56E1">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6" w:name="target_link_mfrxilrtg4ytcmzyheztaltqmfyc"/>
    </w:p>
    <w:p w14:paraId="22406A9A" w14:textId="77777777" w:rsidR="007E56E1" w:rsidRDefault="007E56E1" w:rsidP="007E56E1">
      <w:pPr>
        <w:pStyle w:val="Standard"/>
        <w:tabs>
          <w:tab w:val="left" w:pos="282"/>
        </w:tabs>
        <w:spacing w:line="276" w:lineRule="auto"/>
        <w:jc w:val="both"/>
        <w:rPr>
          <w:rFonts w:eastAsia="Arial"/>
        </w:rPr>
      </w:pPr>
      <w:r>
        <w:rPr>
          <w:rFonts w:eastAsia="Arial"/>
        </w:rPr>
        <w:t>3. Ponadto, Zamawiający dopuszcza następujące zmiany umowy:</w:t>
      </w:r>
    </w:p>
    <w:p w14:paraId="1C465A0F" w14:textId="77777777" w:rsidR="007E56E1" w:rsidRDefault="007E56E1" w:rsidP="007E56E1">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51F9B6D5" w14:textId="77777777" w:rsidR="007E56E1" w:rsidRDefault="007E56E1" w:rsidP="007E56E1">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73E7EADC" w14:textId="77777777" w:rsidR="007E56E1" w:rsidRDefault="007E56E1" w:rsidP="007E56E1">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2329DFD4" w14:textId="77777777" w:rsidR="007E56E1" w:rsidRDefault="007E56E1" w:rsidP="007E56E1">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187C7CB1" w14:textId="77777777" w:rsidR="007E56E1" w:rsidRDefault="007E56E1" w:rsidP="007E56E1">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7AC8605F" w14:textId="77777777" w:rsidR="007E56E1" w:rsidRDefault="007E56E1" w:rsidP="007E56E1">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7426270D" w14:textId="77777777" w:rsidR="007E56E1" w:rsidRDefault="007E56E1" w:rsidP="007E56E1">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76B51861" w14:textId="77777777" w:rsidR="007E56E1" w:rsidRDefault="007E56E1" w:rsidP="007E56E1">
      <w:pPr>
        <w:pStyle w:val="Standard"/>
        <w:tabs>
          <w:tab w:val="left" w:pos="282"/>
        </w:tabs>
        <w:spacing w:line="276" w:lineRule="auto"/>
        <w:jc w:val="both"/>
        <w:rPr>
          <w:color w:val="000000"/>
        </w:rPr>
      </w:pPr>
      <w:r>
        <w:rPr>
          <w:color w:val="000000"/>
        </w:rPr>
        <w:lastRenderedPageBreak/>
        <w:t>d) konieczności zrealizowania robót przy zastosowaniu innych rozwiązań technicznych lub materiałowych ze względu na zmiany obowiązującego prawa,</w:t>
      </w:r>
    </w:p>
    <w:p w14:paraId="1C75286B" w14:textId="77777777" w:rsidR="007E56E1" w:rsidRDefault="007E56E1" w:rsidP="007E56E1">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559C48FE" w14:textId="77777777" w:rsidR="007E56E1" w:rsidRDefault="007E56E1" w:rsidP="007E56E1">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67A913FC" w14:textId="77777777" w:rsidR="007E56E1" w:rsidRDefault="007E56E1" w:rsidP="007E56E1">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C7090F9" w14:textId="77777777" w:rsidR="007E56E1" w:rsidRDefault="007E56E1" w:rsidP="007E56E1">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657685E8" w14:textId="77777777" w:rsidR="007E56E1" w:rsidRDefault="007E56E1" w:rsidP="007E56E1">
      <w:pPr>
        <w:pStyle w:val="Akapitzlist"/>
        <w:numPr>
          <w:ilvl w:val="0"/>
          <w:numId w:val="28"/>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0EFC133D" w14:textId="77777777" w:rsidR="007E56E1" w:rsidRDefault="007E56E1" w:rsidP="007E56E1">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77ACB98" w14:textId="77777777" w:rsidR="007E56E1" w:rsidRDefault="007E56E1" w:rsidP="007E56E1">
      <w:pPr>
        <w:pStyle w:val="Akapitzlist"/>
        <w:numPr>
          <w:ilvl w:val="0"/>
          <w:numId w:val="14"/>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3CE18E84" w14:textId="77777777" w:rsidR="007E56E1" w:rsidRDefault="007E56E1" w:rsidP="007E56E1">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34252104" w14:textId="77777777" w:rsidR="007E56E1" w:rsidRDefault="007E56E1" w:rsidP="007E56E1">
      <w:pPr>
        <w:pStyle w:val="Akapitzlist"/>
        <w:numPr>
          <w:ilvl w:val="0"/>
          <w:numId w:val="14"/>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F705FBC" w14:textId="77777777" w:rsidR="007E56E1" w:rsidRDefault="007E56E1" w:rsidP="007E56E1">
      <w:pPr>
        <w:pStyle w:val="Bezodstpw"/>
      </w:pPr>
    </w:p>
    <w:p w14:paraId="65157B7F" w14:textId="77777777" w:rsidR="007E56E1" w:rsidRDefault="007E56E1" w:rsidP="007E56E1">
      <w:pPr>
        <w:pStyle w:val="Standard"/>
        <w:tabs>
          <w:tab w:val="left" w:pos="282"/>
        </w:tabs>
        <w:spacing w:line="276" w:lineRule="auto"/>
        <w:jc w:val="center"/>
      </w:pPr>
      <w:r>
        <w:rPr>
          <w:rFonts w:eastAsia="Arial"/>
          <w:b/>
          <w:bCs/>
        </w:rPr>
        <w:t xml:space="preserve">§ </w:t>
      </w:r>
      <w:r>
        <w:rPr>
          <w:rFonts w:eastAsia="Arial"/>
          <w:b/>
          <w:bCs/>
          <w:color w:val="000000"/>
        </w:rPr>
        <w:t>19</w:t>
      </w:r>
    </w:p>
    <w:p w14:paraId="042FACEE" w14:textId="77777777" w:rsidR="007E56E1" w:rsidRDefault="007E56E1" w:rsidP="007E56E1">
      <w:pPr>
        <w:pStyle w:val="Standard"/>
        <w:tabs>
          <w:tab w:val="left" w:pos="282"/>
        </w:tabs>
        <w:spacing w:line="276" w:lineRule="auto"/>
        <w:jc w:val="both"/>
      </w:pPr>
      <w:r>
        <w:rPr>
          <w:color w:val="000000"/>
        </w:rPr>
        <w:t>W sprawach nieuregulowanych niniejszą umową mają zastosowanie przepisy ustawy Prawo zamówień publicznych</w:t>
      </w:r>
      <w:bookmarkEnd w:id="6"/>
      <w:r>
        <w:rPr>
          <w:color w:val="000000"/>
        </w:rPr>
        <w:t>, przepisy Kodeksu Cywilnego oraz ustawy Prawa Budowlanego</w:t>
      </w:r>
      <w:bookmarkEnd w:id="1"/>
      <w:bookmarkEnd w:id="4"/>
      <w:r>
        <w:rPr>
          <w:color w:val="000000"/>
        </w:rPr>
        <w:t xml:space="preserve"> wraz z aktami wykonawczymi do tych ustaw.</w:t>
      </w:r>
    </w:p>
    <w:p w14:paraId="3409C841" w14:textId="77777777" w:rsidR="007E56E1" w:rsidRDefault="007E56E1" w:rsidP="007E56E1">
      <w:pPr>
        <w:pStyle w:val="Standard"/>
        <w:tabs>
          <w:tab w:val="left" w:pos="282"/>
        </w:tabs>
        <w:spacing w:line="276" w:lineRule="auto"/>
        <w:jc w:val="center"/>
        <w:rPr>
          <w:b/>
          <w:bCs/>
          <w:color w:val="000000"/>
        </w:rPr>
      </w:pPr>
      <w:r>
        <w:rPr>
          <w:b/>
          <w:bCs/>
          <w:color w:val="000000"/>
        </w:rPr>
        <w:t>§ 20</w:t>
      </w:r>
    </w:p>
    <w:p w14:paraId="76543C61" w14:textId="77777777" w:rsidR="007E56E1" w:rsidRDefault="007E56E1" w:rsidP="007E56E1">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189D3C1E" w14:textId="77777777" w:rsidR="007E56E1" w:rsidRDefault="007E56E1" w:rsidP="007E56E1">
      <w:pPr>
        <w:pStyle w:val="Standard"/>
        <w:tabs>
          <w:tab w:val="left" w:pos="282"/>
        </w:tabs>
        <w:spacing w:line="276" w:lineRule="auto"/>
        <w:jc w:val="both"/>
      </w:pPr>
    </w:p>
    <w:p w14:paraId="63180D82" w14:textId="77777777" w:rsidR="007E56E1" w:rsidRDefault="007E56E1" w:rsidP="007E56E1">
      <w:pPr>
        <w:pStyle w:val="Bezodstpw"/>
      </w:pPr>
      <w:r>
        <w:t xml:space="preserve">                                                                            </w:t>
      </w:r>
      <w:r>
        <w:rPr>
          <w:b/>
          <w:bCs/>
          <w:color w:val="000000"/>
        </w:rPr>
        <w:t>§ 21</w:t>
      </w:r>
    </w:p>
    <w:p w14:paraId="2CCB206D" w14:textId="77777777" w:rsidR="007E56E1" w:rsidRDefault="007E56E1" w:rsidP="007E56E1">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07A7B42B" w14:textId="77777777" w:rsidR="007E56E1" w:rsidRDefault="007E56E1" w:rsidP="007E56E1">
      <w:pPr>
        <w:pStyle w:val="Standard"/>
        <w:tabs>
          <w:tab w:val="left" w:pos="282"/>
        </w:tabs>
        <w:spacing w:line="276" w:lineRule="auto"/>
        <w:jc w:val="both"/>
        <w:rPr>
          <w:rFonts w:eastAsia="Times New Roman"/>
          <w:color w:val="000000"/>
        </w:rPr>
      </w:pPr>
      <w:r>
        <w:rPr>
          <w:rFonts w:eastAsia="Times New Roman"/>
          <w:color w:val="000000"/>
        </w:rPr>
        <w:t xml:space="preserve">   </w:t>
      </w:r>
    </w:p>
    <w:p w14:paraId="47B77C6F" w14:textId="77777777" w:rsidR="007E56E1" w:rsidRDefault="007E56E1" w:rsidP="007E56E1">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652D8B9C" w14:textId="77777777" w:rsidR="007E56E1" w:rsidRDefault="007E56E1" w:rsidP="007E56E1">
      <w:pPr>
        <w:pStyle w:val="Standard"/>
        <w:tabs>
          <w:tab w:val="left" w:pos="282"/>
        </w:tabs>
        <w:spacing w:line="276" w:lineRule="auto"/>
        <w:jc w:val="right"/>
      </w:pPr>
      <w:r>
        <w:t xml:space="preserve">                                                                                                           </w:t>
      </w:r>
    </w:p>
    <w:p w14:paraId="77DDB931" w14:textId="5C31642B" w:rsidR="004756F4" w:rsidRDefault="007E56E1" w:rsidP="00CD4DE0">
      <w:pPr>
        <w:pStyle w:val="Standard"/>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bookmarkStart w:id="7" w:name="_GoBack"/>
      <w:bookmarkEnd w:id="7"/>
    </w:p>
    <w:p w14:paraId="4C20B1A0" w14:textId="1D4B37F8" w:rsidR="004756F4" w:rsidRDefault="004756F4" w:rsidP="004B6E99">
      <w:pPr>
        <w:pStyle w:val="Standard"/>
        <w:spacing w:line="360" w:lineRule="auto"/>
        <w:jc w:val="right"/>
        <w:rPr>
          <w:b/>
          <w:bCs/>
          <w:color w:val="000000"/>
        </w:rPr>
      </w:pPr>
    </w:p>
    <w:p w14:paraId="706FC715" w14:textId="77777777" w:rsidR="004756F4" w:rsidRPr="004B6E99" w:rsidRDefault="004756F4" w:rsidP="004B6E99">
      <w:pPr>
        <w:pStyle w:val="Standard"/>
        <w:spacing w:line="360" w:lineRule="auto"/>
        <w:jc w:val="right"/>
      </w:pPr>
    </w:p>
    <w:p w14:paraId="2907ECB9" w14:textId="77777777" w:rsidR="007E56E1" w:rsidRDefault="007E56E1" w:rsidP="007E56E1">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30114E13" w14:textId="77777777" w:rsidR="007E56E1" w:rsidRDefault="007E56E1" w:rsidP="007E56E1">
      <w:pPr>
        <w:pStyle w:val="Standard"/>
        <w:spacing w:line="360" w:lineRule="auto"/>
        <w:jc w:val="center"/>
        <w:rPr>
          <w:rFonts w:ascii="Calibri Light" w:hAnsi="Calibri Light" w:cs="Calibri Light"/>
        </w:rPr>
      </w:pPr>
    </w:p>
    <w:p w14:paraId="22ECF2B7" w14:textId="77777777" w:rsidR="007E56E1" w:rsidRDefault="007E56E1" w:rsidP="007E56E1">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772818B7" w14:textId="77777777" w:rsidR="007E56E1" w:rsidRDefault="007E56E1" w:rsidP="007E56E1">
      <w:pPr>
        <w:pStyle w:val="Standard"/>
        <w:spacing w:line="360" w:lineRule="auto"/>
        <w:jc w:val="both"/>
        <w:rPr>
          <w:rFonts w:ascii="Calibri Light" w:hAnsi="Calibri Light" w:cs="Calibri Light"/>
        </w:rPr>
      </w:pPr>
    </w:p>
    <w:p w14:paraId="58491433" w14:textId="77777777" w:rsidR="007E56E1" w:rsidRDefault="007E56E1" w:rsidP="007E56E1">
      <w:pPr>
        <w:pStyle w:val="Standard"/>
        <w:spacing w:line="360" w:lineRule="auto"/>
        <w:jc w:val="both"/>
        <w:rPr>
          <w:rFonts w:ascii="Calibri Light" w:hAnsi="Calibri Light" w:cs="Calibri Light"/>
        </w:rPr>
      </w:pPr>
    </w:p>
    <w:p w14:paraId="0698BBC7"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Dane Podwykonawcy:</w:t>
      </w:r>
    </w:p>
    <w:p w14:paraId="2C686D34"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Nazwa.........................................................</w:t>
      </w:r>
    </w:p>
    <w:p w14:paraId="3D32284D"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Siedziba.......................................................</w:t>
      </w:r>
    </w:p>
    <w:p w14:paraId="4840E598"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Regon ................NIP...................................</w:t>
      </w:r>
    </w:p>
    <w:p w14:paraId="7CB4C6F7"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numer rejestrowy.........................................</w:t>
      </w:r>
    </w:p>
    <w:p w14:paraId="3E41EE43"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nr. rachunku bankowego ............................</w:t>
      </w:r>
    </w:p>
    <w:p w14:paraId="025E55FD" w14:textId="77777777" w:rsidR="007E56E1" w:rsidRDefault="007E56E1" w:rsidP="007E56E1">
      <w:pPr>
        <w:pStyle w:val="Standard"/>
        <w:spacing w:line="360" w:lineRule="auto"/>
        <w:jc w:val="both"/>
        <w:rPr>
          <w:rFonts w:ascii="Calibri Light" w:hAnsi="Calibri Light" w:cs="Calibri Light"/>
        </w:rPr>
      </w:pPr>
    </w:p>
    <w:p w14:paraId="78156F9F"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6968271D" w14:textId="77777777" w:rsidR="007E56E1" w:rsidRDefault="007E56E1" w:rsidP="007E56E1">
      <w:pPr>
        <w:pStyle w:val="Standard"/>
        <w:spacing w:line="360" w:lineRule="auto"/>
        <w:rPr>
          <w:rFonts w:ascii="Calibri Light" w:hAnsi="Calibri Light" w:cs="Calibri Light"/>
        </w:rPr>
      </w:pPr>
      <w:r>
        <w:rPr>
          <w:rFonts w:ascii="Calibri Light" w:hAnsi="Calibri Light" w:cs="Calibri Light"/>
        </w:rPr>
        <w:t>w imieniu ...........................................................................................................................</w:t>
      </w:r>
    </w:p>
    <w:p w14:paraId="5BB17A25" w14:textId="77777777" w:rsidR="007E56E1" w:rsidRDefault="007E56E1" w:rsidP="007E56E1">
      <w:pPr>
        <w:pStyle w:val="Standard"/>
        <w:spacing w:line="360" w:lineRule="auto"/>
        <w:rPr>
          <w:rFonts w:ascii="Calibri Light" w:hAnsi="Calibri Light" w:cs="Calibri Light"/>
        </w:rPr>
      </w:pPr>
      <w:r>
        <w:rPr>
          <w:rFonts w:ascii="Calibri Light" w:hAnsi="Calibri Light" w:cs="Calibri Light"/>
        </w:rPr>
        <w:t>jako Podwykonawca podmiotu:  .......................................................................................</w:t>
      </w:r>
    </w:p>
    <w:p w14:paraId="42A7CBE3"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3A459344"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1A2F5C57"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25F637C5"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1C642F3"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5E0361EE" w14:textId="77777777" w:rsidR="007E56E1" w:rsidRDefault="007E56E1" w:rsidP="007E56E1">
      <w:pPr>
        <w:pStyle w:val="Standard"/>
        <w:spacing w:line="360" w:lineRule="auto"/>
        <w:jc w:val="both"/>
        <w:rPr>
          <w:rFonts w:ascii="Calibri Light" w:hAnsi="Calibri Light" w:cs="Calibri Light"/>
        </w:rPr>
      </w:pPr>
      <w:r>
        <w:rPr>
          <w:rFonts w:ascii="Calibri Light" w:hAnsi="Calibri Light" w:cs="Calibri Light"/>
        </w:rPr>
        <w:t xml:space="preserve">…................, dnia…................      </w:t>
      </w:r>
    </w:p>
    <w:p w14:paraId="42D0D8D4" w14:textId="77777777" w:rsidR="007E56E1" w:rsidRDefault="007E56E1" w:rsidP="007E56E1">
      <w:pPr>
        <w:pStyle w:val="Standard"/>
        <w:spacing w:line="360" w:lineRule="auto"/>
        <w:jc w:val="right"/>
        <w:rPr>
          <w:rFonts w:ascii="Calibri Light" w:hAnsi="Calibri Light" w:cs="Calibri Light"/>
        </w:rPr>
      </w:pPr>
    </w:p>
    <w:p w14:paraId="611B1009" w14:textId="77777777" w:rsidR="007E56E1" w:rsidRDefault="007E56E1" w:rsidP="007E56E1">
      <w:pPr>
        <w:pStyle w:val="Standard"/>
        <w:spacing w:line="360" w:lineRule="auto"/>
        <w:jc w:val="right"/>
        <w:rPr>
          <w:rFonts w:ascii="Calibri Light" w:hAnsi="Calibri Light" w:cs="Calibri Light"/>
        </w:rPr>
      </w:pPr>
    </w:p>
    <w:p w14:paraId="66430CFF" w14:textId="77777777" w:rsidR="007E56E1" w:rsidRDefault="007E56E1" w:rsidP="007E56E1">
      <w:pPr>
        <w:pStyle w:val="Standard"/>
        <w:spacing w:line="360" w:lineRule="auto"/>
        <w:jc w:val="right"/>
        <w:rPr>
          <w:rFonts w:ascii="Calibri Light" w:hAnsi="Calibri Light" w:cs="Calibri Light"/>
        </w:rPr>
      </w:pPr>
      <w:r>
        <w:rPr>
          <w:rFonts w:ascii="Calibri Light" w:hAnsi="Calibri Light" w:cs="Calibri Light"/>
        </w:rPr>
        <w:t>………………………………………………………………………………………………………….....................................................</w:t>
      </w:r>
    </w:p>
    <w:p w14:paraId="355689C6" w14:textId="77777777" w:rsidR="007E56E1" w:rsidRDefault="007E56E1" w:rsidP="007E56E1">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14:paraId="53F0436D" w14:textId="77777777" w:rsidR="007E56E1" w:rsidRDefault="007E56E1" w:rsidP="007E56E1">
      <w:pPr>
        <w:pStyle w:val="Standard"/>
        <w:spacing w:line="360" w:lineRule="auto"/>
        <w:jc w:val="both"/>
        <w:rPr>
          <w:rFonts w:ascii="Calibri Light" w:hAnsi="Calibri Light" w:cs="Calibri Light"/>
        </w:rPr>
      </w:pPr>
    </w:p>
    <w:p w14:paraId="435785EA" w14:textId="77777777" w:rsidR="007E56E1" w:rsidRDefault="007E56E1" w:rsidP="007E56E1">
      <w:pPr>
        <w:pStyle w:val="Standard"/>
        <w:spacing w:line="360" w:lineRule="auto"/>
      </w:pPr>
      <w:r>
        <w:rPr>
          <w:b/>
          <w:bCs/>
          <w:color w:val="000000"/>
        </w:rPr>
        <w:t xml:space="preserve">                                                          </w:t>
      </w:r>
    </w:p>
    <w:p w14:paraId="4D70E594" w14:textId="77777777" w:rsidR="00F5323D" w:rsidRDefault="00F5323D"/>
    <w:sectPr w:rsidR="00F5323D">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25B6" w14:textId="77777777" w:rsidR="00F04BF0" w:rsidRDefault="00F04BF0">
      <w:pPr>
        <w:spacing w:after="0" w:line="240" w:lineRule="auto"/>
      </w:pPr>
      <w:r>
        <w:separator/>
      </w:r>
    </w:p>
  </w:endnote>
  <w:endnote w:type="continuationSeparator" w:id="0">
    <w:p w14:paraId="6B2B5608" w14:textId="77777777" w:rsidR="00F04BF0" w:rsidRDefault="00F0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32EB4309" w14:textId="77777777" w:rsidR="005F6320" w:rsidRDefault="00D85233">
        <w:pPr>
          <w:pStyle w:val="Stopka"/>
          <w:jc w:val="right"/>
        </w:pPr>
        <w:r>
          <w:fldChar w:fldCharType="begin"/>
        </w:r>
        <w:r>
          <w:instrText>PAGE   \* MERGEFORMAT</w:instrText>
        </w:r>
        <w:r>
          <w:fldChar w:fldCharType="separate"/>
        </w:r>
        <w:r w:rsidR="00B84C9D">
          <w:rPr>
            <w:noProof/>
          </w:rPr>
          <w:t>2</w:t>
        </w:r>
        <w:r>
          <w:fldChar w:fldCharType="end"/>
        </w:r>
      </w:p>
    </w:sdtContent>
  </w:sdt>
  <w:p w14:paraId="06778EAF" w14:textId="77777777" w:rsidR="005F6320" w:rsidRDefault="00F04B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F30B" w14:textId="77777777" w:rsidR="00F04BF0" w:rsidRDefault="00F04BF0">
      <w:pPr>
        <w:spacing w:after="0" w:line="240" w:lineRule="auto"/>
      </w:pPr>
      <w:r>
        <w:separator/>
      </w:r>
    </w:p>
  </w:footnote>
  <w:footnote w:type="continuationSeparator" w:id="0">
    <w:p w14:paraId="2437BBE5" w14:textId="77777777" w:rsidR="00F04BF0" w:rsidRDefault="00F0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6C6"/>
    <w:multiLevelType w:val="multilevel"/>
    <w:tmpl w:val="4920C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3BC0"/>
    <w:multiLevelType w:val="multilevel"/>
    <w:tmpl w:val="0142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E16D6C"/>
    <w:multiLevelType w:val="multilevel"/>
    <w:tmpl w:val="42C4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A282D02"/>
    <w:multiLevelType w:val="multilevel"/>
    <w:tmpl w:val="BBD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5"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8275D3"/>
    <w:multiLevelType w:val="multilevel"/>
    <w:tmpl w:val="038C9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8"/>
  </w:num>
  <w:num w:numId="5">
    <w:abstractNumId w:val="11"/>
  </w:num>
  <w:num w:numId="6">
    <w:abstractNumId w:val="3"/>
  </w:num>
  <w:num w:numId="7">
    <w:abstractNumId w:val="2"/>
  </w:num>
  <w:num w:numId="8">
    <w:abstractNumId w:val="6"/>
  </w:num>
  <w:num w:numId="9">
    <w:abstractNumId w:val="15"/>
  </w:num>
  <w:num w:numId="10">
    <w:abstractNumId w:val="16"/>
  </w:num>
  <w:num w:numId="11">
    <w:abstractNumId w:val="10"/>
  </w:num>
  <w:num w:numId="12">
    <w:abstractNumId w:val="17"/>
  </w:num>
  <w:num w:numId="13">
    <w:abstractNumId w:val="4"/>
  </w:num>
  <w:num w:numId="14">
    <w:abstractNumId w:val="5"/>
  </w:num>
  <w:num w:numId="15">
    <w:abstractNumId w:val="9"/>
    <w:lvlOverride w:ilvl="0">
      <w:startOverride w:val="1"/>
    </w:lvlOverride>
  </w:num>
  <w:num w:numId="16">
    <w:abstractNumId w:val="14"/>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11"/>
    <w:lvlOverride w:ilvl="0">
      <w:startOverride w:val="1"/>
    </w:lvlOverride>
  </w:num>
  <w:num w:numId="20">
    <w:abstractNumId w:val="3"/>
    <w:lvlOverride w:ilvl="0">
      <w:startOverride w:val="1"/>
    </w:lvlOverride>
  </w:num>
  <w:num w:numId="21">
    <w:abstractNumId w:val="2"/>
    <w:lvlOverride w:ilvl="0">
      <w:startOverride w:val="1"/>
    </w:lvlOverride>
  </w:num>
  <w:num w:numId="22">
    <w:abstractNumId w:val="6"/>
    <w:lvlOverride w:ilvl="0">
      <w:startOverride w:val="1"/>
    </w:lvlOverride>
  </w:num>
  <w:num w:numId="23">
    <w:abstractNumId w:val="15"/>
    <w:lvlOverride w:ilvl="0">
      <w:startOverride w:val="1"/>
    </w:lvlOverride>
  </w:num>
  <w:num w:numId="24">
    <w:abstractNumId w:val="16"/>
    <w:lvlOverride w:ilvl="0">
      <w:startOverride w:val="1"/>
    </w:lvlOverride>
  </w:num>
  <w:num w:numId="25">
    <w:abstractNumId w:val="10"/>
    <w:lvlOverride w:ilvl="0">
      <w:startOverride w:val="1"/>
    </w:lvlOverride>
  </w:num>
  <w:num w:numId="26">
    <w:abstractNumId w:val="17"/>
    <w:lvlOverride w:ilvl="0">
      <w:startOverride w:val="1"/>
    </w:lvlOverride>
  </w:num>
  <w:num w:numId="27">
    <w:abstractNumId w:val="4"/>
    <w:lvlOverride w:ilvl="0">
      <w:startOverride w:val="1"/>
    </w:lvlOverride>
  </w:num>
  <w:num w:numId="28">
    <w:abstractNumId w:val="5"/>
    <w:lvlOverride w:ilvl="0">
      <w:startOverride w:val="1"/>
    </w:lvlOverride>
  </w:num>
  <w:num w:numId="29">
    <w:abstractNumId w:val="7"/>
  </w:num>
  <w:num w:numId="30">
    <w:abstractNumId w:val="12"/>
  </w:num>
  <w:num w:numId="31">
    <w:abstractNumId w:val="18"/>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E1"/>
    <w:rsid w:val="00016356"/>
    <w:rsid w:val="0006698E"/>
    <w:rsid w:val="0011297C"/>
    <w:rsid w:val="00133A67"/>
    <w:rsid w:val="001D003C"/>
    <w:rsid w:val="002E307F"/>
    <w:rsid w:val="00356CDC"/>
    <w:rsid w:val="0044511D"/>
    <w:rsid w:val="004756F4"/>
    <w:rsid w:val="004B6E99"/>
    <w:rsid w:val="005079D6"/>
    <w:rsid w:val="00565C90"/>
    <w:rsid w:val="00596F76"/>
    <w:rsid w:val="00723896"/>
    <w:rsid w:val="007A192E"/>
    <w:rsid w:val="007C4CC3"/>
    <w:rsid w:val="007E56E1"/>
    <w:rsid w:val="00801F37"/>
    <w:rsid w:val="00803126"/>
    <w:rsid w:val="008B6D5F"/>
    <w:rsid w:val="008E4A62"/>
    <w:rsid w:val="008F38DB"/>
    <w:rsid w:val="00966B05"/>
    <w:rsid w:val="009E1860"/>
    <w:rsid w:val="00A04A92"/>
    <w:rsid w:val="00A429DF"/>
    <w:rsid w:val="00A80DB8"/>
    <w:rsid w:val="00A825F4"/>
    <w:rsid w:val="00A86928"/>
    <w:rsid w:val="00AA1ED0"/>
    <w:rsid w:val="00AC615C"/>
    <w:rsid w:val="00B15571"/>
    <w:rsid w:val="00B42BE5"/>
    <w:rsid w:val="00B4613D"/>
    <w:rsid w:val="00B81C24"/>
    <w:rsid w:val="00B84C9D"/>
    <w:rsid w:val="00BD2A2E"/>
    <w:rsid w:val="00BD3F8A"/>
    <w:rsid w:val="00C42023"/>
    <w:rsid w:val="00CA062C"/>
    <w:rsid w:val="00CD4DE0"/>
    <w:rsid w:val="00D843D8"/>
    <w:rsid w:val="00D85233"/>
    <w:rsid w:val="00DA30D8"/>
    <w:rsid w:val="00E0334F"/>
    <w:rsid w:val="00E81AC2"/>
    <w:rsid w:val="00EC64BC"/>
    <w:rsid w:val="00F04BF0"/>
    <w:rsid w:val="00F5323D"/>
    <w:rsid w:val="00FA2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A512"/>
  <w15:chartTrackingRefBased/>
  <w15:docId w15:val="{8D6AD052-5094-45AC-9760-B4D1C75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E56E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7E56E1"/>
    <w:pPr>
      <w:spacing w:after="120"/>
    </w:pPr>
  </w:style>
  <w:style w:type="paragraph" w:styleId="Bezodstpw">
    <w:name w:val="No Spacing"/>
    <w:rsid w:val="007E56E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7E56E1"/>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7E56E1"/>
  </w:style>
  <w:style w:type="numbering" w:customStyle="1" w:styleId="WWNum3">
    <w:name w:val="WWNum3"/>
    <w:basedOn w:val="Bezlisty"/>
    <w:rsid w:val="007E56E1"/>
    <w:pPr>
      <w:numPr>
        <w:numId w:val="1"/>
      </w:numPr>
    </w:pPr>
  </w:style>
  <w:style w:type="numbering" w:customStyle="1" w:styleId="WWNum17">
    <w:name w:val="WWNum17"/>
    <w:basedOn w:val="Bezlisty"/>
    <w:rsid w:val="007E56E1"/>
    <w:pPr>
      <w:numPr>
        <w:numId w:val="2"/>
      </w:numPr>
    </w:pPr>
  </w:style>
  <w:style w:type="numbering" w:customStyle="1" w:styleId="WWNum4">
    <w:name w:val="WWNum4"/>
    <w:basedOn w:val="Bezlisty"/>
    <w:rsid w:val="007E56E1"/>
    <w:pPr>
      <w:numPr>
        <w:numId w:val="3"/>
      </w:numPr>
    </w:pPr>
  </w:style>
  <w:style w:type="numbering" w:customStyle="1" w:styleId="WWNum15">
    <w:name w:val="WWNum15"/>
    <w:basedOn w:val="Bezlisty"/>
    <w:rsid w:val="007E56E1"/>
    <w:pPr>
      <w:numPr>
        <w:numId w:val="4"/>
      </w:numPr>
    </w:pPr>
  </w:style>
  <w:style w:type="numbering" w:customStyle="1" w:styleId="WWNum5">
    <w:name w:val="WWNum5"/>
    <w:basedOn w:val="Bezlisty"/>
    <w:rsid w:val="007E56E1"/>
    <w:pPr>
      <w:numPr>
        <w:numId w:val="5"/>
      </w:numPr>
    </w:pPr>
  </w:style>
  <w:style w:type="numbering" w:customStyle="1" w:styleId="WWNum6">
    <w:name w:val="WWNum6"/>
    <w:basedOn w:val="Bezlisty"/>
    <w:rsid w:val="007E56E1"/>
    <w:pPr>
      <w:numPr>
        <w:numId w:val="6"/>
      </w:numPr>
    </w:pPr>
  </w:style>
  <w:style w:type="numbering" w:customStyle="1" w:styleId="WWNum7">
    <w:name w:val="WWNum7"/>
    <w:basedOn w:val="Bezlisty"/>
    <w:rsid w:val="007E56E1"/>
    <w:pPr>
      <w:numPr>
        <w:numId w:val="7"/>
      </w:numPr>
    </w:pPr>
  </w:style>
  <w:style w:type="numbering" w:customStyle="1" w:styleId="WWNum8">
    <w:name w:val="WWNum8"/>
    <w:basedOn w:val="Bezlisty"/>
    <w:rsid w:val="007E56E1"/>
    <w:pPr>
      <w:numPr>
        <w:numId w:val="8"/>
      </w:numPr>
    </w:pPr>
  </w:style>
  <w:style w:type="numbering" w:customStyle="1" w:styleId="WWNum9">
    <w:name w:val="WWNum9"/>
    <w:basedOn w:val="Bezlisty"/>
    <w:rsid w:val="007E56E1"/>
    <w:pPr>
      <w:numPr>
        <w:numId w:val="9"/>
      </w:numPr>
    </w:pPr>
  </w:style>
  <w:style w:type="numbering" w:customStyle="1" w:styleId="WWNum10">
    <w:name w:val="WWNum10"/>
    <w:basedOn w:val="Bezlisty"/>
    <w:rsid w:val="007E56E1"/>
    <w:pPr>
      <w:numPr>
        <w:numId w:val="10"/>
      </w:numPr>
    </w:pPr>
  </w:style>
  <w:style w:type="numbering" w:customStyle="1" w:styleId="WWNum11">
    <w:name w:val="WWNum11"/>
    <w:basedOn w:val="Bezlisty"/>
    <w:rsid w:val="007E56E1"/>
    <w:pPr>
      <w:numPr>
        <w:numId w:val="11"/>
      </w:numPr>
    </w:pPr>
  </w:style>
  <w:style w:type="numbering" w:customStyle="1" w:styleId="WWNum12">
    <w:name w:val="WWNum12"/>
    <w:basedOn w:val="Bezlisty"/>
    <w:rsid w:val="007E56E1"/>
    <w:pPr>
      <w:numPr>
        <w:numId w:val="12"/>
      </w:numPr>
    </w:pPr>
  </w:style>
  <w:style w:type="numbering" w:customStyle="1" w:styleId="WWNum13">
    <w:name w:val="WWNum13"/>
    <w:basedOn w:val="Bezlisty"/>
    <w:rsid w:val="007E56E1"/>
    <w:pPr>
      <w:numPr>
        <w:numId w:val="13"/>
      </w:numPr>
    </w:pPr>
  </w:style>
  <w:style w:type="numbering" w:customStyle="1" w:styleId="WWNum14">
    <w:name w:val="WWNum14"/>
    <w:basedOn w:val="Bezlisty"/>
    <w:rsid w:val="007E56E1"/>
    <w:pPr>
      <w:numPr>
        <w:numId w:val="14"/>
      </w:numPr>
    </w:pPr>
  </w:style>
  <w:style w:type="paragraph" w:styleId="Stopka">
    <w:name w:val="footer"/>
    <w:basedOn w:val="Normalny"/>
    <w:link w:val="StopkaZnak"/>
    <w:uiPriority w:val="99"/>
    <w:unhideWhenUsed/>
    <w:rsid w:val="007E56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6E1"/>
  </w:style>
  <w:style w:type="character" w:styleId="Odwoaniedokomentarza">
    <w:name w:val="annotation reference"/>
    <w:basedOn w:val="Domylnaczcionkaakapitu"/>
    <w:uiPriority w:val="99"/>
    <w:semiHidden/>
    <w:unhideWhenUsed/>
    <w:rsid w:val="007E56E1"/>
    <w:rPr>
      <w:sz w:val="16"/>
      <w:szCs w:val="16"/>
    </w:rPr>
  </w:style>
  <w:style w:type="paragraph" w:styleId="Tekstkomentarza">
    <w:name w:val="annotation text"/>
    <w:basedOn w:val="Normalny"/>
    <w:link w:val="TekstkomentarzaZnak"/>
    <w:uiPriority w:val="99"/>
    <w:semiHidden/>
    <w:unhideWhenUsed/>
    <w:rsid w:val="007E5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6E1"/>
    <w:rPr>
      <w:sz w:val="20"/>
      <w:szCs w:val="20"/>
    </w:rPr>
  </w:style>
  <w:style w:type="paragraph" w:styleId="Tematkomentarza">
    <w:name w:val="annotation subject"/>
    <w:basedOn w:val="Tekstkomentarza"/>
    <w:next w:val="Tekstkomentarza"/>
    <w:link w:val="TematkomentarzaZnak"/>
    <w:uiPriority w:val="99"/>
    <w:semiHidden/>
    <w:unhideWhenUsed/>
    <w:rsid w:val="007E56E1"/>
    <w:rPr>
      <w:b/>
      <w:bCs/>
    </w:rPr>
  </w:style>
  <w:style w:type="character" w:customStyle="1" w:styleId="TematkomentarzaZnak">
    <w:name w:val="Temat komentarza Znak"/>
    <w:basedOn w:val="TekstkomentarzaZnak"/>
    <w:link w:val="Tematkomentarza"/>
    <w:uiPriority w:val="99"/>
    <w:semiHidden/>
    <w:rsid w:val="007E56E1"/>
    <w:rPr>
      <w:b/>
      <w:bCs/>
      <w:sz w:val="20"/>
      <w:szCs w:val="20"/>
    </w:rPr>
  </w:style>
  <w:style w:type="paragraph" w:styleId="Tekstdymka">
    <w:name w:val="Balloon Text"/>
    <w:basedOn w:val="Normalny"/>
    <w:link w:val="TekstdymkaZnak"/>
    <w:uiPriority w:val="99"/>
    <w:semiHidden/>
    <w:unhideWhenUsed/>
    <w:rsid w:val="007E56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D4D1-1A03-4094-9E8E-F87CA168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7591</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2021-12-03T08:39:00Z</dcterms:created>
  <dcterms:modified xsi:type="dcterms:W3CDTF">2021-12-03T09:30:00Z</dcterms:modified>
</cp:coreProperties>
</file>