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25" w:rsidRDefault="00B40625" w:rsidP="00B40625">
      <w:pPr>
        <w:autoSpaceDE w:val="0"/>
      </w:pPr>
    </w:p>
    <w:p w:rsidR="00B40625" w:rsidRDefault="00B40625" w:rsidP="00B40625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Zarząd Dróg Powiatowych w Trzebnicy                                                                                  Trzebnica,  15.10.2020 r.</w:t>
      </w:r>
    </w:p>
    <w:p w:rsidR="00B40625" w:rsidRDefault="00B40625" w:rsidP="00B40625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B40625" w:rsidRDefault="00B40625" w:rsidP="00B40625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B40625" w:rsidRDefault="00B40625" w:rsidP="00B40625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DTiZP/200/21/2020  </w:t>
      </w:r>
    </w:p>
    <w:p w:rsidR="00B40625" w:rsidRDefault="00B40625" w:rsidP="00B40625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B40625" w:rsidRDefault="00B40625" w:rsidP="00B40625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B40625" w:rsidRDefault="00B40625" w:rsidP="00B40625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B40625" w:rsidRDefault="00B40625" w:rsidP="00B40625">
      <w:pPr>
        <w:rPr>
          <w:rFonts w:cs="Tahoma"/>
          <w:sz w:val="32"/>
          <w:szCs w:val="32"/>
          <w:lang w:val="pl-PL"/>
        </w:rPr>
      </w:pPr>
    </w:p>
    <w:p w:rsidR="00B40625" w:rsidRDefault="00B40625" w:rsidP="00B40625">
      <w:pPr>
        <w:jc w:val="center"/>
        <w:rPr>
          <w:rFonts w:cs="Tahoma"/>
          <w:sz w:val="32"/>
          <w:szCs w:val="32"/>
          <w:lang w:val="pl-PL"/>
        </w:rPr>
      </w:pPr>
    </w:p>
    <w:p w:rsidR="00B40625" w:rsidRPr="0070620D" w:rsidRDefault="00B40625" w:rsidP="00B40625">
      <w:pPr>
        <w:rPr>
          <w:rFonts w:eastAsia="Arial" w:cs="Arial"/>
          <w:b/>
          <w:bCs/>
          <w:color w:val="000000"/>
          <w:sz w:val="40"/>
          <w:szCs w:val="40"/>
          <w:lang w:val="pl-PL"/>
        </w:rPr>
      </w:pPr>
      <w:r w:rsidRPr="0070620D">
        <w:rPr>
          <w:rFonts w:eastAsia="Arial"/>
          <w:b/>
          <w:bCs/>
          <w:color w:val="000000"/>
          <w:sz w:val="40"/>
          <w:szCs w:val="40"/>
          <w:lang w:val="pl-PL"/>
        </w:rPr>
        <w:t>Przebudowa drogi powiatowej nr 1319 D na odcinku za skrzyżowaniem z drogą powiatową nr 1110 D w stronę miejscowości Czarny Las</w:t>
      </w: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Pr="00843AD9" w:rsidRDefault="00B40625" w:rsidP="00B40625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>Zgodnie z art. 24aa ustawy Pzp</w:t>
      </w: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B40625" w:rsidRPr="00B024C6" w:rsidRDefault="00B40625" w:rsidP="00B40625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t xml:space="preserve">I.NAZWA ORAZ ADRES ZAMAWIAJĄCEGO:                          </w:t>
      </w:r>
    </w:p>
    <w:p w:rsidR="00B40625" w:rsidRPr="00B024C6" w:rsidRDefault="00B40625" w:rsidP="00B40625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B40625" w:rsidRPr="00B024C6" w:rsidRDefault="00B40625" w:rsidP="00B40625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B40625" w:rsidRDefault="00B40625" w:rsidP="00B40625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B40625" w:rsidRDefault="00B40625" w:rsidP="00B40625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B40625" w:rsidRDefault="00B40625" w:rsidP="00B40625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B40625" w:rsidRDefault="00B40625" w:rsidP="00B40625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B40625" w:rsidRDefault="00B40625" w:rsidP="00B40625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B40625" w:rsidRPr="00464851" w:rsidRDefault="00B40625" w:rsidP="00B40625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>Postępowanie o udzielenie zamówienia publicznego prowadzone jest w trybie przetargu nieograniczonego, na podstawie ustawy z dnia 29 stycznia 2004 roku Prawo zamówień 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zmianami), zwanej dalej „ustawą Pzp” lub „Pzp”.</w:t>
      </w:r>
    </w:p>
    <w:p w:rsidR="00B40625" w:rsidRPr="00464851" w:rsidRDefault="00B40625" w:rsidP="00B40625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B40625" w:rsidRPr="00464851" w:rsidRDefault="00B40625" w:rsidP="00B40625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B40625" w:rsidRDefault="00B40625" w:rsidP="00B40625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bookmarkStart w:id="0" w:name="_Hlk50713889"/>
      <w:r w:rsidRPr="0070620D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1319 D na odcinku za skrzyżowaniem z drogą powiatową nr 1110 D w stronę miejscowości Czarny Las</w:t>
      </w:r>
    </w:p>
    <w:bookmarkEnd w:id="0"/>
    <w:p w:rsidR="00B40625" w:rsidRDefault="00B40625" w:rsidP="00B40625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odtworzenie trasy i punktów wysokościowych (roboty pomiarowe przy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liniowych robotach w terenie płaskim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frezowanie istniejącej nawierzchni asfaltowej na głębokość do 5cm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w miejscu połączenia projektowanych warstw nawierzchni z istniejącymi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(w celu płynnego połączenia)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remont przepustu pod koroną drogi w km 0+022 ø600mm L=10m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i w km 0+811 ø600mm L=18m z odtworzeniem nawierzchni nad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przepustami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wykonanie poszerzeń nawierzchni jezdni w celu uzyskania zasadniczej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szer. jezdni 4,0m z mijankami (poszerzeniami) do 5,0m (droga klasy L)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zakres: koryto pod warstwy konstrukcyjne poszerzenia wraz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z zagęszczeniem do G1 - Is≥0,97 i E2≥80MPa, dolna warstwa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podbudowy z kruszywa łamanego 0/63 gr. 15cm, górna warstwa</w:t>
      </w:r>
    </w:p>
    <w:p w:rsid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podbudowy z kruszywa łamanego 0/31,5 gr. 10cm, warstwa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wyrównawcza z betonu asfaltowego AC11W 50/70 gr. 4cm na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poszerzeniu,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wykonanie warstwy wyrównawczej pod przyszłe warstwy konstrukcyjne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nawierzchni: skropienie emulsją asfaltową w ilości 0,5kg/m2 lub w ilości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zalecanej przez producenta geosiatki, ułożenie geosiatki dla ruchu KR1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KR2 z włókien szklanych wstępnie powleczonej asfaltem na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poszerzeniu i na istniejącej nawierzchni (z zakładem 0,5m), skropienie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geosiatki i nawierzchni emulsją asfaltową w ilości 0,5 kg/m2 lub w ilości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zalecanej przez producenta geosiatki, wykonanie warstwy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wyrównawczej z betonu asfaltowego AC11W 50/70 w ilości śr. 125kg/m2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przebudowę istniejących zjazdów indywidualnych, zakres prac: koryto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pod warstwy konstrukcyjne nawierzchni, zagęszczenie podłoża do G1 –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Is≥0,97 i E2≥80MPa, warstwa podbudowy z kruszywa łamanego 0/31,5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gr. 20cm zagęszczonego mechanicznie, ułożenie warstwy wiążącej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z betonu asfaltowego AC11W 50/70 gr. 4cm na szer. 0,75m od krawędzi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jezdni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wykonanie poboczy z kruszywa łamanego szer. 0,75m (ścięcie,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wyprofilowanie pobocza gruntowego, warstwa kruszywa łamanego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0/31,5 gr. 10cm stabilizowanego mechanicznie)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ścinkę poboczy gruntowych (profilowanie na szer. śr. ok. 1,5m za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lastRenderedPageBreak/>
        <w:t>poboczem z kruszywa)</w:t>
      </w:r>
    </w:p>
    <w:p w:rsidR="00B40625" w:rsidRP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uporządkowanie pasa drogowego po zakończonych robotach</w:t>
      </w:r>
    </w:p>
    <w:p w:rsidR="00B40625" w:rsidRDefault="00B40625" w:rsidP="00B40625">
      <w:pPr>
        <w:tabs>
          <w:tab w:val="left" w:pos="360"/>
        </w:tabs>
        <w:jc w:val="both"/>
        <w:rPr>
          <w:lang w:val="pl-PL"/>
        </w:rPr>
      </w:pPr>
      <w:r w:rsidRPr="00B40625">
        <w:rPr>
          <w:lang w:val="pl-PL"/>
        </w:rPr>
        <w:t>– inwentaryzację powykonawczą robót</w:t>
      </w:r>
    </w:p>
    <w:p w:rsidR="00B40625" w:rsidRDefault="00B40625" w:rsidP="00B40625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B40625" w:rsidRDefault="00B40625" w:rsidP="00B40625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B40625" w:rsidRDefault="00B40625" w:rsidP="00B40625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922107" w:rsidRDefault="00B40625" w:rsidP="00B40625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ofertowy  (załącznik  nr 2 do niniejszej SIWZ),                                                                                    - projekt  budowlano –wykonawcz</w:t>
      </w:r>
      <w:r w:rsidR="00922107">
        <w:rPr>
          <w:color w:val="000000"/>
          <w:lang w:val="pl-PL"/>
        </w:rPr>
        <w:t>y</w:t>
      </w:r>
      <w:r>
        <w:rPr>
          <w:color w:val="000000"/>
          <w:lang w:val="pl-PL"/>
        </w:rPr>
        <w:t xml:space="preserve">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</w:t>
      </w:r>
      <w:r w:rsidR="00922107">
        <w:rPr>
          <w:color w:val="000000"/>
          <w:lang w:val="pl-PL"/>
        </w:rPr>
        <w:t xml:space="preserve">,                                                                                         - projekt stałej organizacji ruchu (załącznik nr 6 do niniejszej SIWZ).                                                                                                                              </w:t>
      </w:r>
      <w:r>
        <w:rPr>
          <w:color w:val="000000"/>
          <w:lang w:val="pl-PL"/>
        </w:rPr>
        <w:t xml:space="preserve">    </w:t>
      </w:r>
    </w:p>
    <w:p w:rsidR="00B40625" w:rsidRPr="00922107" w:rsidRDefault="00B40625" w:rsidP="00B40625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B40625" w:rsidRPr="00ED364D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</w:t>
      </w:r>
      <w:r w:rsidRPr="00ED364D">
        <w:rPr>
          <w:color w:val="000000"/>
          <w:lang w:val="pl-PL"/>
        </w:rPr>
        <w:t xml:space="preserve">- 45233220-7 – roboty  w zakresie nawierzchni dróg, </w:t>
      </w:r>
    </w:p>
    <w:p w:rsidR="00B40625" w:rsidRDefault="00B40625" w:rsidP="00B40625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- 45100000-8 – przygotowanie terenu pod budowę,</w:t>
      </w:r>
    </w:p>
    <w:p w:rsidR="00922107" w:rsidRPr="00ED364D" w:rsidRDefault="00922107" w:rsidP="00B40625">
      <w:pPr>
        <w:autoSpaceDE w:val="0"/>
        <w:ind w:left="360"/>
        <w:rPr>
          <w:color w:val="000000"/>
          <w:lang w:val="pl-PL"/>
        </w:rPr>
      </w:pPr>
      <w:r>
        <w:rPr>
          <w:color w:val="000000"/>
          <w:lang w:val="pl-PL"/>
        </w:rPr>
        <w:t>- 45113000-2 – roboty na placu budowy,</w:t>
      </w:r>
    </w:p>
    <w:p w:rsidR="00B40625" w:rsidRPr="00ED364D" w:rsidRDefault="00B40625" w:rsidP="00B40625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</w:t>
      </w:r>
      <w:r w:rsidR="00D347A3">
        <w:rPr>
          <w:color w:val="000000"/>
          <w:lang w:val="pl-PL"/>
        </w:rPr>
        <w:t>233123</w:t>
      </w:r>
      <w:r w:rsidRPr="00ED364D">
        <w:rPr>
          <w:color w:val="000000"/>
          <w:lang w:val="pl-PL"/>
        </w:rPr>
        <w:t>-</w:t>
      </w:r>
      <w:r w:rsidR="00D347A3">
        <w:rPr>
          <w:color w:val="000000"/>
          <w:lang w:val="pl-PL"/>
        </w:rPr>
        <w:t>7</w:t>
      </w:r>
      <w:bookmarkStart w:id="1" w:name="_GoBack"/>
      <w:bookmarkEnd w:id="1"/>
      <w:r w:rsidRPr="00ED364D">
        <w:rPr>
          <w:color w:val="000000"/>
          <w:lang w:val="pl-PL"/>
        </w:rPr>
        <w:t xml:space="preserve"> – roboty budowlane w zakresie dróg podrzędnych,</w:t>
      </w:r>
    </w:p>
    <w:p w:rsidR="00B40625" w:rsidRPr="00ED364D" w:rsidRDefault="00B40625" w:rsidP="00B40625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- 45233225-2 – roboty budowlane w zakresie dróg jednopasmowych,</w:t>
      </w:r>
    </w:p>
    <w:p w:rsidR="00B40625" w:rsidRPr="00ED364D" w:rsidRDefault="00B40625" w:rsidP="00B40625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- 45233141-9 – roboty w zakresie konserwacji dróg,</w:t>
      </w:r>
    </w:p>
    <w:p w:rsidR="00B40625" w:rsidRDefault="00B40625" w:rsidP="00B40625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- 45233142-6 – roboty w zakresie naprawy dróg.</w:t>
      </w:r>
    </w:p>
    <w:p w:rsidR="00922107" w:rsidRPr="00823BAD" w:rsidRDefault="00922107" w:rsidP="00B40625">
      <w:pPr>
        <w:autoSpaceDE w:val="0"/>
        <w:ind w:left="360"/>
        <w:rPr>
          <w:lang w:val="pl-PL"/>
        </w:rPr>
      </w:pPr>
    </w:p>
    <w:p w:rsidR="00B40625" w:rsidRPr="002B5952" w:rsidRDefault="00B40625" w:rsidP="00B40625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>Zamawiający nie przewiduje udzielenia zamówień, o których mowa w art. 67 ust. 1 pkt 6 i 7 lub w art. 134 ust. 6 pkt 3 ustawy Pzp.</w:t>
      </w:r>
    </w:p>
    <w:p w:rsidR="00B40625" w:rsidRPr="005235F4" w:rsidRDefault="00B40625" w:rsidP="00B40625">
      <w:pPr>
        <w:pStyle w:val="Bezodstpw"/>
        <w:rPr>
          <w:lang w:val="pl-PL"/>
        </w:rPr>
      </w:pP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B40625" w:rsidRDefault="00B40625" w:rsidP="00B40625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B40625" w:rsidRDefault="00B40625" w:rsidP="00B40625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lastRenderedPageBreak/>
        <w:t>b) uprawnienia Zamawiającego w zakresie kontroli spełnienia przez wykonawcę wymagań, o których mowa w  art. 29 ust. 3a ustawy Pzp, oraz sankcje z tytułu niespełnienia tych wymagań,</w:t>
      </w: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B40625" w:rsidRDefault="00B40625" w:rsidP="00B40625">
      <w:pPr>
        <w:autoSpaceDE w:val="0"/>
        <w:spacing w:line="360" w:lineRule="auto"/>
        <w:rPr>
          <w:b/>
          <w:bCs/>
          <w:lang w:val="pl-PL"/>
        </w:rPr>
      </w:pPr>
    </w:p>
    <w:p w:rsidR="00B40625" w:rsidRDefault="00B40625" w:rsidP="00B40625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B40625" w:rsidRDefault="00B40625" w:rsidP="00B40625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922107">
        <w:rPr>
          <w:b/>
          <w:lang w:val="pl-PL"/>
        </w:rPr>
        <w:t>11</w:t>
      </w:r>
      <w:r w:rsidRPr="00916A45">
        <w:rPr>
          <w:b/>
          <w:bCs/>
          <w:color w:val="000000"/>
          <w:lang w:val="pl-PL"/>
        </w:rPr>
        <w:t>.1</w:t>
      </w:r>
      <w:r w:rsidR="00922107"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 2020 r.</w:t>
      </w:r>
      <w:r>
        <w:rPr>
          <w:b/>
          <w:bCs/>
          <w:color w:val="000000"/>
          <w:lang w:val="pl-PL"/>
        </w:rPr>
        <w:t xml:space="preserve"> </w:t>
      </w:r>
    </w:p>
    <w:p w:rsidR="00B40625" w:rsidRDefault="00B40625" w:rsidP="00B40625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B40625" w:rsidRPr="00916A4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>
        <w:rPr>
          <w:b/>
          <w:bCs/>
          <w:color w:val="000000"/>
          <w:lang w:val="pl-PL"/>
        </w:rPr>
        <w:t>0</w:t>
      </w:r>
      <w:r w:rsidR="00922107">
        <w:rPr>
          <w:b/>
          <w:bCs/>
          <w:color w:val="000000"/>
          <w:lang w:val="pl-PL"/>
        </w:rPr>
        <w:t>4</w:t>
      </w:r>
      <w:r w:rsidRPr="00916A45">
        <w:rPr>
          <w:b/>
          <w:bCs/>
          <w:color w:val="000000"/>
          <w:lang w:val="pl-PL"/>
        </w:rPr>
        <w:t>.1</w:t>
      </w:r>
      <w:r w:rsidR="00922107"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 xml:space="preserve">.2020 r. </w:t>
      </w:r>
    </w:p>
    <w:p w:rsidR="00B40625" w:rsidRDefault="00B40625" w:rsidP="00B40625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>
        <w:rPr>
          <w:b/>
          <w:bCs/>
          <w:color w:val="000000"/>
          <w:lang w:val="pl-PL"/>
        </w:rPr>
        <w:t>1</w:t>
      </w:r>
      <w:r w:rsidR="00922107"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>.1</w:t>
      </w:r>
      <w:r w:rsidR="00922107"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.2020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B40625" w:rsidRDefault="00B40625" w:rsidP="00B40625">
      <w:pPr>
        <w:jc w:val="both"/>
        <w:rPr>
          <w:bCs/>
          <w:lang w:val="pl-PL"/>
        </w:rPr>
      </w:pP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B40625" w:rsidRDefault="00B40625" w:rsidP="00B40625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B40625" w:rsidRDefault="00B40625" w:rsidP="00B40625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B40625" w:rsidRDefault="00B40625" w:rsidP="00B40625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B40625" w:rsidRDefault="00B40625" w:rsidP="00B40625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B40625" w:rsidRDefault="00B40625" w:rsidP="00B40625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>sumę 2</w:t>
      </w:r>
      <w:r w:rsidR="00922107">
        <w:rPr>
          <w:bCs/>
          <w:lang w:val="pl-PL"/>
        </w:rPr>
        <w:t>5</w:t>
      </w:r>
      <w:r w:rsidRPr="00C41081">
        <w:rPr>
          <w:bCs/>
          <w:lang w:val="pl-PL"/>
        </w:rPr>
        <w:t>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B40625" w:rsidRDefault="00B40625" w:rsidP="00B40625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>
        <w:rPr>
          <w:rFonts w:eastAsia="Arial" w:cs="Tahoma"/>
          <w:lang w:val="pl-PL"/>
        </w:rPr>
        <w:t>2</w:t>
      </w:r>
      <w:r w:rsidR="00922107">
        <w:rPr>
          <w:rFonts w:eastAsia="Arial" w:cs="Tahoma"/>
          <w:lang w:val="pl-PL"/>
        </w:rPr>
        <w:t>5</w:t>
      </w:r>
      <w:r>
        <w:rPr>
          <w:rFonts w:eastAsia="Arial" w:cs="Tahoma"/>
          <w:lang w:val="pl-PL"/>
        </w:rPr>
        <w:t>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B40625" w:rsidRDefault="00B40625" w:rsidP="00B40625">
      <w:pPr>
        <w:autoSpaceDE w:val="0"/>
        <w:rPr>
          <w:rFonts w:cs="Tahoma"/>
          <w:lang w:val="pl-PL"/>
        </w:rPr>
      </w:pPr>
    </w:p>
    <w:p w:rsidR="00B40625" w:rsidRDefault="00B40625" w:rsidP="00B40625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B40625" w:rsidRDefault="00B40625" w:rsidP="00B40625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który, z przyczyn leżących po jego stronie, nie wykonał albo nienależycie wykonał w istotnym stopniu wcześniejsza umowę w sprawie zamówienia publicznego lub umowę koncesji, zawartą z </w:t>
      </w:r>
      <w:r>
        <w:rPr>
          <w:rFonts w:cs="Tahoma"/>
          <w:lang w:val="pl-PL"/>
        </w:rPr>
        <w:lastRenderedPageBreak/>
        <w:t>zamawiającym, o którym mowa w art. 3 ust. 1 pkt 1-4, co doprowadziło do rozwiązania umowy lub zasądzenia odszkodowania;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4. Wykonawca, który podlega wykluczeniu na podstawie art. 24 ust. 1 pkt 13 i 14 oraz 16-20 ustawy Pzp lub na podstawie okoliczności wymienionych w ppkt.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B40625" w:rsidRDefault="00B40625" w:rsidP="00B40625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B40625" w:rsidRDefault="00B40625" w:rsidP="00B40625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B40625" w:rsidRPr="00B47DE2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złożeniem oświadczenia,  Wykonawca może przedstawić dowody, że powiązania z innym wykonawcą nie prowadzą do zakłócenia konkurencji w postępowaniu o udzielenie zamówienia.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B40625" w:rsidRDefault="00B40625" w:rsidP="00B40625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B40625" w:rsidRDefault="00B40625" w:rsidP="00B40625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B40625" w:rsidRDefault="00B40625" w:rsidP="00B40625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lastRenderedPageBreak/>
        <w:t xml:space="preserve">b) opłaconej polisy lub innego dokumentu potwierdzającego, że </w:t>
      </w:r>
      <w:r>
        <w:rPr>
          <w:bCs/>
          <w:lang w:val="pl-PL"/>
        </w:rPr>
        <w:t>Wykonawca  jest ubezpieczony od odpowiedzialności cywilnej w zakresie prowadzonej działalności związanej z przedmiotem zamówienia na sumę 2</w:t>
      </w:r>
      <w:r w:rsidR="005F6D7C">
        <w:rPr>
          <w:bCs/>
          <w:lang w:val="pl-PL"/>
        </w:rPr>
        <w:t>5</w:t>
      </w:r>
      <w:r>
        <w:rPr>
          <w:bCs/>
          <w:lang w:val="pl-PL"/>
        </w:rPr>
        <w:t>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B40625" w:rsidRDefault="00B40625" w:rsidP="00B40625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>8. Jeżeli wykaz, oświadczenia lub inne złożone  przez wykonawcę dokumenty, o których mowa  w ppkt.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ppkt.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B40625" w:rsidRDefault="00B40625" w:rsidP="00B40625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B40625" w:rsidRDefault="00B40625" w:rsidP="00B40625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B40625" w:rsidRDefault="00B40625" w:rsidP="00B40625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B40625" w:rsidRDefault="00B40625" w:rsidP="00B40625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B40625" w:rsidRDefault="00B40625" w:rsidP="00B40625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B40625" w:rsidRDefault="00B40625" w:rsidP="00B40625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 xml:space="preserve">8. Wykonawca, który zamierza powierzyć wykonanie części zamówienia podwykonawcom, na etapie postępowania o udzielenie zamówienia publicznego jest zobowiązany wskazać w ofercie części zamówienia, </w:t>
      </w:r>
      <w:r>
        <w:rPr>
          <w:rFonts w:cs="Tahoma"/>
          <w:lang w:val="pl-PL"/>
        </w:rPr>
        <w:lastRenderedPageBreak/>
        <w:t>których wykonanie zamierza powierzyć podwykonawcom oraz o ile jest to wiadome, podać firmy podwykonawców.</w:t>
      </w:r>
    </w:p>
    <w:p w:rsidR="00B40625" w:rsidRDefault="00B40625" w:rsidP="00B40625">
      <w:pPr>
        <w:autoSpaceDE w:val="0"/>
        <w:jc w:val="both"/>
        <w:rPr>
          <w:lang w:val="pl-PL"/>
        </w:rPr>
      </w:pPr>
    </w:p>
    <w:p w:rsidR="00B40625" w:rsidRDefault="00B40625" w:rsidP="00B40625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2. W przypadku Wykonawców wspólnie ubiegających się o udzielenie zamówienia, żaden z nich nie może podlegać wykluczeniu z powodu niespełnienia warunków, o których mowa w art. 24 ust.1 ustaw Pzp oraz o których mowa w pkt. VII ppkt 3 SIWZ, natomiast spełnienie warunków udziału w postępowaniu Wykonawcy  wykazują zgodnie z pkt. VI ppkt 2 SIWZ.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B40625" w:rsidRDefault="00B40625" w:rsidP="00B40625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B40625" w:rsidRDefault="00B40625" w:rsidP="00B40625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B40625" w:rsidRDefault="00B40625" w:rsidP="00B40625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B40625" w:rsidRDefault="00B40625" w:rsidP="00B40625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B40625" w:rsidRDefault="00B40625" w:rsidP="00B40625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>W sprawie procedury przetargowej należy kontaktować  się z p. Magdaleną Jewiarz  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B40625" w:rsidRDefault="00B40625" w:rsidP="00B40625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>W sprawie  opisu przedmiotu zamówienia należy kontaktować  się z p. Magdaleną Jewiarz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lastRenderedPageBreak/>
        <w:t xml:space="preserve">Potwierdzenie za zgodność z oryginałem następuje w formie pisemnej lub w formie elektronicznej podpisane odpowiednio własnoręcznym podpisem albo kwalifikowanym podpisem elektronicznym.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B40625" w:rsidRDefault="00B40625" w:rsidP="00B40625">
      <w:pPr>
        <w:jc w:val="both"/>
        <w:rPr>
          <w:lang w:val="pl-PL"/>
        </w:rPr>
      </w:pPr>
    </w:p>
    <w:p w:rsidR="00B40625" w:rsidRDefault="00B40625" w:rsidP="00B40625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B40625" w:rsidRDefault="00B40625" w:rsidP="00B40625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B40625" w:rsidRDefault="00B40625" w:rsidP="00B40625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B40625" w:rsidRDefault="00B40625" w:rsidP="00B40625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B40625" w:rsidRDefault="00B40625" w:rsidP="00B40625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8.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B40625" w:rsidRDefault="00B40625" w:rsidP="00B40625">
      <w:pPr>
        <w:jc w:val="both"/>
        <w:rPr>
          <w:lang w:val="pl-PL"/>
        </w:rPr>
      </w:pP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- kosztorysy ofertowe – zał. nr 2.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B40625" w:rsidRDefault="00B40625" w:rsidP="00B4062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B40625" w:rsidRDefault="00B40625" w:rsidP="00B4062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B40625" w:rsidRDefault="00B40625" w:rsidP="00B4062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Zobowiązania wymagane postanowieniami pkt IX ppkt 2 SIWZ, w przypadku gdy Wykonawca polega na zdolnościach innych podmiotów w celu potwierdzenia spełnienia warunków udziału w postępowaniu;</w:t>
      </w:r>
    </w:p>
    <w:p w:rsidR="00B40625" w:rsidRDefault="00B40625" w:rsidP="00B4062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lastRenderedPageBreak/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B40625" w:rsidRDefault="00B40625" w:rsidP="00B4062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B40625" w:rsidRDefault="00B40625" w:rsidP="00B40625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B40625" w:rsidRPr="002C041C" w:rsidRDefault="00B40625" w:rsidP="00B40625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12. Zamawiający informuje, że zgodnie z art. 8 ust. 3 ustawy Pzp,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B40625" w:rsidRDefault="00B40625" w:rsidP="00B40625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B40625" w:rsidRDefault="00B40625" w:rsidP="00B40625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B40625" w:rsidRDefault="00B40625" w:rsidP="00B40625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B40625" w:rsidRDefault="00B40625" w:rsidP="00B40625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B40625" w:rsidRDefault="00B40625" w:rsidP="00B40625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B40625" w:rsidRDefault="00B40625" w:rsidP="00B40625">
      <w:pPr>
        <w:jc w:val="center"/>
        <w:rPr>
          <w:lang w:val="pl-PL"/>
        </w:rPr>
      </w:pPr>
    </w:p>
    <w:p w:rsidR="00B40625" w:rsidRDefault="00B40625" w:rsidP="00B40625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B40625" w:rsidRDefault="00B40625" w:rsidP="00B40625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944CB">
        <w:rPr>
          <w:rFonts w:eastAsia="Arial"/>
          <w:b/>
          <w:bCs/>
          <w:color w:val="000000"/>
          <w:lang w:val="pl-PL"/>
        </w:rPr>
        <w:t>Przebudowa drogi powiatowej nr 1319 D na odcinku za skrzyżowaniem z drogą powiatową nr 1110 D w stronę miejscowości Czarny Las</w:t>
      </w:r>
    </w:p>
    <w:p w:rsidR="00B40625" w:rsidRPr="00823BAD" w:rsidRDefault="00B40625" w:rsidP="00B40625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B40625" w:rsidRDefault="00B40625" w:rsidP="00B40625">
      <w:pPr>
        <w:jc w:val="center"/>
        <w:rPr>
          <w:lang w:val="pl-PL"/>
        </w:rPr>
      </w:pPr>
      <w:bookmarkStart w:id="2" w:name="_Hlk49331022"/>
      <w:r>
        <w:rPr>
          <w:b/>
          <w:bCs/>
          <w:lang w:val="pl-PL"/>
        </w:rPr>
        <w:t xml:space="preserve">Nie otwierać przed dniem </w:t>
      </w:r>
      <w:r w:rsidR="005F6D7C">
        <w:rPr>
          <w:b/>
          <w:bCs/>
          <w:lang w:val="pl-PL"/>
        </w:rPr>
        <w:t>30</w:t>
      </w:r>
      <w:r>
        <w:rPr>
          <w:b/>
          <w:bCs/>
          <w:lang w:val="pl-PL"/>
        </w:rPr>
        <w:t>.</w:t>
      </w:r>
      <w:r w:rsidR="005F6D7C">
        <w:rPr>
          <w:b/>
          <w:bCs/>
          <w:lang w:val="pl-PL"/>
        </w:rPr>
        <w:t>10</w:t>
      </w:r>
      <w:r>
        <w:rPr>
          <w:b/>
          <w:bCs/>
          <w:lang w:val="pl-PL"/>
        </w:rPr>
        <w:t>.2020 r.   godz. 1</w:t>
      </w:r>
      <w:r w:rsidR="005F6D7C">
        <w:rPr>
          <w:b/>
          <w:bCs/>
          <w:lang w:val="pl-PL"/>
        </w:rPr>
        <w:t>2</w:t>
      </w:r>
      <w:r>
        <w:rPr>
          <w:b/>
          <w:bCs/>
          <w:lang w:val="pl-PL"/>
        </w:rPr>
        <w:t xml:space="preserve">:00.      </w:t>
      </w:r>
    </w:p>
    <w:bookmarkEnd w:id="2"/>
    <w:p w:rsidR="00B40625" w:rsidRDefault="00B40625" w:rsidP="00B40625">
      <w:pPr>
        <w:jc w:val="both"/>
        <w:rPr>
          <w:lang w:val="pl-PL"/>
        </w:rPr>
      </w:pP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15. Przed upływem terminu składania ofert, Wykonawca może wprowadzić zmiany do złożonej oferty lub wycofać ofertę. Oświadczenia o wprowadzonych zmianach lub wycofaniu oferty powinny być doręczone </w:t>
      </w:r>
      <w:r>
        <w:rPr>
          <w:lang w:val="pl-PL"/>
        </w:rPr>
        <w:lastRenderedPageBreak/>
        <w:t>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B40625" w:rsidRDefault="00B40625" w:rsidP="00B40625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B40625" w:rsidRDefault="00B40625" w:rsidP="00B40625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B40625" w:rsidRDefault="00B40625" w:rsidP="00B40625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B40625" w:rsidRDefault="00B40625" w:rsidP="00B40625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B40625" w:rsidRDefault="00B40625" w:rsidP="00B40625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B40625" w:rsidRDefault="00B40625" w:rsidP="00B40625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B40625" w:rsidRDefault="00B40625" w:rsidP="00B40625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B40625" w:rsidRDefault="00B40625" w:rsidP="00B40625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B40625" w:rsidRDefault="00B40625" w:rsidP="00B40625">
      <w:pPr>
        <w:rPr>
          <w:b/>
          <w:bCs/>
          <w:lang w:val="pl-PL"/>
        </w:rPr>
      </w:pPr>
    </w:p>
    <w:p w:rsidR="00B40625" w:rsidRDefault="00B40625" w:rsidP="00B4062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B40625" w:rsidRPr="0094375C" w:rsidRDefault="00B40625" w:rsidP="00B40625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="005F6D7C">
        <w:rPr>
          <w:b/>
          <w:lang w:val="pl-PL"/>
        </w:rPr>
        <w:t>10</w:t>
      </w:r>
      <w:r w:rsidRPr="006A29AA">
        <w:rPr>
          <w:b/>
          <w:lang w:val="pl-PL"/>
        </w:rPr>
        <w:t>.</w:t>
      </w:r>
      <w:r w:rsidR="005F6D7C">
        <w:rPr>
          <w:b/>
          <w:lang w:val="pl-PL"/>
        </w:rPr>
        <w:t>580</w:t>
      </w:r>
      <w:r w:rsidRPr="006A29AA">
        <w:rPr>
          <w:b/>
          <w:bCs/>
          <w:lang w:val="pl-PL"/>
        </w:rPr>
        <w:t xml:space="preserve">,00 zł  słownie zł: </w:t>
      </w:r>
      <w:r w:rsidR="005F6D7C">
        <w:rPr>
          <w:b/>
          <w:bCs/>
          <w:lang w:val="pl-PL"/>
        </w:rPr>
        <w:t>dziesięć</w:t>
      </w:r>
      <w:r>
        <w:rPr>
          <w:b/>
          <w:bCs/>
          <w:lang w:val="pl-PL"/>
        </w:rPr>
        <w:t xml:space="preserve"> tysięcy </w:t>
      </w:r>
      <w:r w:rsidR="005F6D7C">
        <w:rPr>
          <w:b/>
          <w:bCs/>
          <w:lang w:val="pl-PL"/>
        </w:rPr>
        <w:t>pięćset osiemdziesiąt</w:t>
      </w:r>
      <w:r w:rsidRPr="006A29AA">
        <w:rPr>
          <w:b/>
          <w:bCs/>
          <w:lang w:val="pl-PL"/>
        </w:rPr>
        <w:t xml:space="preserve"> złotych 00/100) </w:t>
      </w:r>
      <w:r w:rsidRPr="006A29AA">
        <w:rPr>
          <w:lang w:val="pl-PL"/>
        </w:rPr>
        <w:t>i stanowi nie więcej niż 3 %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6. W przypadku wniesienia wadium w formie gwarancji lub poręczenia, koniecznym jest, aby gwarancja lub poręczenie obejmowały odpowiedzialność za wszystkie przypadki powodujące utratę wadium przez Wykonawcę, określone w  art. 46 ust. 4a i 5 ustawy Pzp. Gwarancja lub poręczenie musi zawierać w swojej </w:t>
      </w:r>
      <w:r>
        <w:rPr>
          <w:lang w:val="pl-PL"/>
        </w:rPr>
        <w:lastRenderedPageBreak/>
        <w:t>treści nieodwołalne i bezwarunkowe zobowiązanie wystawcy dokumentu do zapłaty na rzecz Zamawiającego kwoty wadium.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8. Zamawiający dokona zwrotu wadium na zasadach określonych w art 46 ust. 1-4 ustawy Pzp.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Pzp Zamawiający zatrzyma wadium wraz z odsetkami, w przypadku gdy:  </w:t>
      </w:r>
    </w:p>
    <w:p w:rsidR="00B40625" w:rsidRDefault="00B40625" w:rsidP="00B40625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B40625" w:rsidRDefault="00B40625" w:rsidP="00B40625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>Wykonawca w odpowiedzi na wezwanie, o którym mowa w art. 26 ust.3 i3a ustawy Pzp, z przyczyn leżących po jego stronie, nie złożył oświadczeń lub dokumentów potwierdzających okoliczności, o których mowa w art. 25 ust. 1 ustawy Pzp,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Pzp, pełnomocnictw lub nie wyraził zgody na poprawienie omyłki, o której mowa w art. 87 ust. 2 pkt 3 ustawy Pzp, co spowodowało brak możliwości wybrania oferty złożonej przez wykonawcę jako najkorzystniejszej.    </w:t>
      </w:r>
    </w:p>
    <w:p w:rsidR="00B40625" w:rsidRDefault="00B40625" w:rsidP="00B40625">
      <w:pPr>
        <w:jc w:val="both"/>
        <w:rPr>
          <w:b/>
          <w:bCs/>
          <w:lang w:val="pl-PL"/>
        </w:rPr>
      </w:pPr>
    </w:p>
    <w:p w:rsidR="00B40625" w:rsidRDefault="00B40625" w:rsidP="00B40625">
      <w:pPr>
        <w:rPr>
          <w:b/>
          <w:bCs/>
          <w:lang w:val="pl-PL"/>
        </w:rPr>
      </w:pPr>
    </w:p>
    <w:p w:rsidR="00B40625" w:rsidRDefault="00B40625" w:rsidP="00B40625">
      <w:pPr>
        <w:rPr>
          <w:b/>
          <w:bCs/>
          <w:lang w:val="pl-PL"/>
        </w:rPr>
      </w:pPr>
    </w:p>
    <w:p w:rsidR="00B40625" w:rsidRDefault="00B40625" w:rsidP="00B40625">
      <w:pPr>
        <w:rPr>
          <w:lang w:val="pl-PL"/>
        </w:rPr>
      </w:pPr>
      <w:r>
        <w:rPr>
          <w:b/>
          <w:bCs/>
          <w:lang w:val="pl-PL"/>
        </w:rPr>
        <w:t>XV  MIEJSCE  ORAZ TERMIN SKŁADANIA  I  OTWARCIA OFERT:</w:t>
      </w:r>
    </w:p>
    <w:p w:rsidR="00B40625" w:rsidRPr="003D2A72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 w:rsidR="005F6D7C">
        <w:rPr>
          <w:b/>
          <w:bCs/>
          <w:lang w:val="pl-PL"/>
        </w:rPr>
        <w:t>30</w:t>
      </w:r>
      <w:r w:rsidRPr="003D2A72">
        <w:rPr>
          <w:b/>
          <w:bCs/>
          <w:lang w:val="pl-PL"/>
        </w:rPr>
        <w:t>.</w:t>
      </w:r>
      <w:r w:rsidR="005F6D7C"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 xml:space="preserve">.2020 roku do godziny </w:t>
      </w:r>
      <w:r w:rsidR="005F6D7C">
        <w:rPr>
          <w:b/>
          <w:bCs/>
          <w:lang w:val="pl-PL"/>
        </w:rPr>
        <w:t>11</w:t>
      </w:r>
      <w:r w:rsidRPr="003D2A72">
        <w:rPr>
          <w:b/>
          <w:bCs/>
          <w:lang w:val="pl-PL"/>
        </w:rPr>
        <w:t>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B40625" w:rsidRPr="003D2A72" w:rsidRDefault="00B40625" w:rsidP="00B40625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B40625" w:rsidRPr="005F6D7C" w:rsidTr="00B40625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25" w:rsidRPr="003D2A72" w:rsidRDefault="00B40625" w:rsidP="00B40625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B40625" w:rsidRPr="003D2A72" w:rsidRDefault="00B40625" w:rsidP="00B40625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B40625" w:rsidRDefault="00B40625" w:rsidP="00B40625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B40625" w:rsidRDefault="00B40625" w:rsidP="00B40625">
            <w:pPr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944CB">
              <w:rPr>
                <w:rFonts w:eastAsia="Arial"/>
                <w:b/>
                <w:bCs/>
                <w:color w:val="000000"/>
                <w:lang w:val="pl-PL"/>
              </w:rPr>
              <w:t>Przebudowa drogi powiatowej nr 1319 D na odcinku za skrzyżowaniem z drogą powiatową nr 1110 D w stronę miejscowości Czarny Las</w:t>
            </w:r>
            <w:r w:rsidRPr="009C72DF">
              <w:rPr>
                <w:rFonts w:eastAsia="Arial"/>
                <w:b/>
                <w:bCs/>
                <w:color w:val="000000"/>
                <w:lang w:val="pl-PL"/>
              </w:rPr>
              <w:t xml:space="preserve"> </w:t>
            </w:r>
          </w:p>
          <w:p w:rsidR="00B40625" w:rsidRPr="00F756A6" w:rsidRDefault="00B40625" w:rsidP="00B40625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Nie otwierać przed dniem </w:t>
            </w:r>
            <w:r w:rsidR="005F6D7C">
              <w:rPr>
                <w:b/>
                <w:bCs/>
                <w:lang w:val="pl-PL"/>
              </w:rPr>
              <w:t>30</w:t>
            </w:r>
            <w:r>
              <w:rPr>
                <w:b/>
                <w:bCs/>
                <w:lang w:val="pl-PL"/>
              </w:rPr>
              <w:t>.</w:t>
            </w:r>
            <w:r w:rsidR="005F6D7C">
              <w:rPr>
                <w:b/>
                <w:bCs/>
                <w:lang w:val="pl-PL"/>
              </w:rPr>
              <w:t>10</w:t>
            </w:r>
            <w:r>
              <w:rPr>
                <w:b/>
                <w:bCs/>
                <w:lang w:val="pl-PL"/>
              </w:rPr>
              <w:t>.2020 r.   godz. 1</w:t>
            </w:r>
            <w:r w:rsidR="005F6D7C"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 xml:space="preserve">:00.      </w:t>
            </w:r>
          </w:p>
        </w:tc>
      </w:tr>
    </w:tbl>
    <w:p w:rsidR="00B40625" w:rsidRPr="003D2A72" w:rsidRDefault="00B40625" w:rsidP="00B40625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B40625" w:rsidRPr="00C336A8" w:rsidRDefault="00B40625" w:rsidP="00B40625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 w:rsidR="005F6D7C">
        <w:rPr>
          <w:b/>
          <w:bCs/>
          <w:lang w:val="pl-PL"/>
        </w:rPr>
        <w:t>30</w:t>
      </w:r>
      <w:r w:rsidRPr="003D2A72">
        <w:rPr>
          <w:b/>
          <w:bCs/>
          <w:lang w:val="pl-PL"/>
        </w:rPr>
        <w:t>.</w:t>
      </w:r>
      <w:r w:rsidR="005F6D7C"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r. o godzinie 1</w:t>
      </w:r>
      <w:r w:rsidR="005F6D7C">
        <w:rPr>
          <w:b/>
          <w:bCs/>
          <w:lang w:val="pl-PL"/>
        </w:rPr>
        <w:t>2</w:t>
      </w:r>
      <w:r w:rsidRPr="003D2A72">
        <w:rPr>
          <w:b/>
          <w:bCs/>
          <w:lang w:val="pl-PL"/>
        </w:rPr>
        <w:t>:00.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B40625" w:rsidRDefault="00B40625" w:rsidP="00B40625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lastRenderedPageBreak/>
        <w:t>XVI   TERMIN  ZWIĄZANIA  OFERTĄ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B40625" w:rsidRDefault="00B40625" w:rsidP="00B40625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>
        <w:rPr>
          <w:b/>
          <w:bCs/>
          <w:color w:val="000000"/>
          <w:lang w:val="pl-PL"/>
        </w:rPr>
        <w:t>0</w:t>
      </w:r>
      <w:r w:rsidR="005F6D7C">
        <w:rPr>
          <w:b/>
          <w:bCs/>
          <w:color w:val="000000"/>
          <w:lang w:val="pl-PL"/>
        </w:rPr>
        <w:t>4</w:t>
      </w:r>
      <w:r>
        <w:rPr>
          <w:b/>
          <w:bCs/>
          <w:color w:val="000000"/>
          <w:lang w:val="pl-PL"/>
        </w:rPr>
        <w:t>.1</w:t>
      </w:r>
      <w:r w:rsidR="005F6D7C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>: 1</w:t>
      </w:r>
      <w:r w:rsidR="005F6D7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.1</w:t>
      </w:r>
      <w:r w:rsidR="005F6D7C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>.2020 r.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0</w:t>
      </w:r>
      <w:r w:rsidR="005F6D7C">
        <w:rPr>
          <w:b/>
          <w:bCs/>
          <w:color w:val="000000"/>
          <w:lang w:val="pl-PL"/>
        </w:rPr>
        <w:t>4</w:t>
      </w:r>
      <w:r>
        <w:rPr>
          <w:b/>
          <w:bCs/>
          <w:color w:val="000000"/>
          <w:lang w:val="pl-PL"/>
        </w:rPr>
        <w:t>.1</w:t>
      </w:r>
      <w:r w:rsidR="005F6D7C">
        <w:rPr>
          <w:b/>
          <w:bCs/>
          <w:color w:val="000000"/>
          <w:lang w:val="pl-PL"/>
        </w:rPr>
        <w:t>2.</w:t>
      </w:r>
      <w:r>
        <w:rPr>
          <w:b/>
          <w:bCs/>
          <w:color w:val="000000"/>
          <w:lang w:val="pl-PL"/>
        </w:rPr>
        <w:t xml:space="preserve">2020 r. lub </w:t>
      </w:r>
      <w:r w:rsidR="005F6D7C">
        <w:rPr>
          <w:b/>
          <w:bCs/>
          <w:color w:val="000000"/>
          <w:lang w:val="pl-PL"/>
        </w:rPr>
        <w:t>11</w:t>
      </w:r>
      <w:r>
        <w:rPr>
          <w:b/>
          <w:bCs/>
          <w:color w:val="000000"/>
          <w:lang w:val="pl-PL"/>
        </w:rPr>
        <w:t>.1</w:t>
      </w:r>
      <w:r w:rsidR="005F6D7C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</w:t>
      </w:r>
    </w:p>
    <w:p w:rsidR="00B40625" w:rsidRDefault="00B40625" w:rsidP="00B40625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>Wykonawca który zaoferował  najkrótszy termin realizacji  tj. 0</w:t>
      </w:r>
      <w:r w:rsidR="005F6D7C">
        <w:rPr>
          <w:b/>
          <w:bCs/>
          <w:color w:val="000000"/>
          <w:lang w:val="pl-PL"/>
        </w:rPr>
        <w:t>4</w:t>
      </w:r>
      <w:r>
        <w:rPr>
          <w:b/>
          <w:bCs/>
          <w:color w:val="000000"/>
          <w:lang w:val="pl-PL"/>
        </w:rPr>
        <w:t>.1</w:t>
      </w:r>
      <w:r w:rsidR="005F6D7C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umowy otrzymuje maksymalną liczbę punktów- T = 40 pkt. </w:t>
      </w:r>
    </w:p>
    <w:p w:rsidR="00B40625" w:rsidRDefault="00B40625" w:rsidP="00B40625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Wykonawca który zaoferował  najdłuższy termin realizacji  tj. 1</w:t>
      </w:r>
      <w:r w:rsidR="005F6D7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.1</w:t>
      </w:r>
      <w:r w:rsidR="005F6D7C">
        <w:rPr>
          <w:b/>
          <w:bCs/>
          <w:color w:val="000000"/>
          <w:lang w:val="pl-PL"/>
        </w:rPr>
        <w:t>2</w:t>
      </w:r>
      <w:r>
        <w:rPr>
          <w:b/>
          <w:bCs/>
          <w:color w:val="000000"/>
          <w:lang w:val="pl-PL"/>
        </w:rPr>
        <w:t xml:space="preserve">.2020 r. umowy  otrzymuje liczbę punktów- T = 0 pkt.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B40625" w:rsidRDefault="00B40625" w:rsidP="00B40625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B40625" w:rsidRDefault="00B40625" w:rsidP="00B40625">
      <w:pPr>
        <w:autoSpaceDE w:val="0"/>
        <w:rPr>
          <w:lang w:val="pl-PL"/>
        </w:rPr>
      </w:pPr>
    </w:p>
    <w:p w:rsidR="00B40625" w:rsidRDefault="00B40625" w:rsidP="00B40625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B40625" w:rsidRDefault="00B40625" w:rsidP="00B40625">
      <w:pPr>
        <w:autoSpaceDE w:val="0"/>
        <w:rPr>
          <w:lang w:val="pl-PL"/>
        </w:rPr>
      </w:pPr>
    </w:p>
    <w:p w:rsidR="005F6D7C" w:rsidRDefault="005F6D7C" w:rsidP="00B40625">
      <w:pPr>
        <w:autoSpaceDE w:val="0"/>
        <w:rPr>
          <w:b/>
          <w:bCs/>
          <w:color w:val="000000"/>
          <w:lang w:val="pl-PL"/>
        </w:rPr>
      </w:pPr>
    </w:p>
    <w:p w:rsidR="005F6D7C" w:rsidRDefault="005F6D7C" w:rsidP="00B40625">
      <w:pPr>
        <w:autoSpaceDE w:val="0"/>
        <w:rPr>
          <w:b/>
          <w:bCs/>
          <w:color w:val="000000"/>
          <w:lang w:val="pl-PL"/>
        </w:rPr>
      </w:pPr>
    </w:p>
    <w:p w:rsidR="00B40625" w:rsidRDefault="00B40625" w:rsidP="00B40625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t>6. Zamawiający poinformuje niezwłocznie wszystkich Wykonawców o:</w:t>
      </w:r>
    </w:p>
    <w:p w:rsidR="00B40625" w:rsidRDefault="00B40625" w:rsidP="00B40625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B40625" w:rsidRDefault="00B40625" w:rsidP="00B40625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B40625" w:rsidRDefault="00B40625" w:rsidP="00B40625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B40625" w:rsidRDefault="00B40625" w:rsidP="00B40625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B40625" w:rsidRDefault="00B40625" w:rsidP="00B40625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B40625" w:rsidRDefault="00B40625" w:rsidP="00B40625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B40625" w:rsidRDefault="00B40625" w:rsidP="00B40625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ppkt. 6. 1) SIWZ, na stronie internetowej.  </w:t>
      </w:r>
    </w:p>
    <w:p w:rsidR="00B40625" w:rsidRDefault="00B40625" w:rsidP="00B40625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B40625" w:rsidRDefault="00B40625" w:rsidP="00B40625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B40625" w:rsidRDefault="00B40625" w:rsidP="00B40625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B40625" w:rsidRDefault="00B40625" w:rsidP="00B40625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B40625" w:rsidRDefault="00B40625" w:rsidP="00B40625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B40625" w:rsidRDefault="00B40625" w:rsidP="00B40625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B40625" w:rsidRDefault="00B40625" w:rsidP="00B40625">
      <w:pPr>
        <w:rPr>
          <w:b/>
          <w:bCs/>
          <w:lang w:val="pl-PL"/>
        </w:rPr>
      </w:pPr>
    </w:p>
    <w:p w:rsidR="00B40625" w:rsidRDefault="00B40625" w:rsidP="00B40625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B40625" w:rsidRDefault="00B40625" w:rsidP="00B40625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2. Zamawiający nie wyraża zgody na wniesienie zabezpieczenia w formach przewidzianych w art. 148 ust. 2 ustawy Pzp.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B40625" w:rsidRDefault="00B40625" w:rsidP="00B40625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B40625" w:rsidRDefault="00B40625" w:rsidP="00B40625">
      <w:pPr>
        <w:jc w:val="both"/>
        <w:rPr>
          <w:lang w:val="pl-PL"/>
        </w:rPr>
      </w:pPr>
    </w:p>
    <w:p w:rsidR="00B40625" w:rsidRDefault="00B40625" w:rsidP="00B40625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635923" w:rsidRDefault="00B40625" w:rsidP="00635923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B40625" w:rsidRPr="00635923" w:rsidRDefault="00B40625" w:rsidP="00635923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lastRenderedPageBreak/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(t.j. </w:t>
      </w:r>
      <w:bookmarkStart w:id="3" w:name="target_link_mfrxilrtg4ytcmzyheztaltqmfyc"/>
      <w:r>
        <w:rPr>
          <w:color w:val="000000"/>
          <w:lang w:val="pl-PL"/>
        </w:rPr>
        <w:t>Dz. U. z 201</w:t>
      </w:r>
      <w:r w:rsidR="007422D7">
        <w:rPr>
          <w:color w:val="000000"/>
          <w:lang w:val="pl-PL"/>
        </w:rPr>
        <w:t>9</w:t>
      </w:r>
      <w:r>
        <w:rPr>
          <w:color w:val="000000"/>
          <w:lang w:val="pl-PL"/>
        </w:rPr>
        <w:t xml:space="preserve"> r. poz. 18</w:t>
      </w:r>
      <w:r w:rsidR="007422D7">
        <w:rPr>
          <w:color w:val="000000"/>
          <w:lang w:val="pl-PL"/>
        </w:rPr>
        <w:t>43</w:t>
      </w:r>
      <w:r>
        <w:rPr>
          <w:color w:val="000000"/>
          <w:lang w:val="pl-PL"/>
        </w:rPr>
        <w:t xml:space="preserve"> ze zm.)</w:t>
      </w:r>
    </w:p>
    <w:p w:rsidR="00B40625" w:rsidRPr="00823BAD" w:rsidRDefault="00B40625" w:rsidP="00B40625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B40625" w:rsidRPr="00823BAD" w:rsidRDefault="00B40625" w:rsidP="00B40625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B40625" w:rsidRDefault="00B40625" w:rsidP="00B40625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3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B40625" w:rsidRPr="00823BAD" w:rsidRDefault="00B40625" w:rsidP="00B40625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B40625" w:rsidRPr="00D65E4D" w:rsidRDefault="00B40625" w:rsidP="00B40625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B40625" w:rsidRPr="00D65E4D" w:rsidRDefault="00B40625" w:rsidP="00B40625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B40625" w:rsidRPr="00D65E4D" w:rsidRDefault="00B40625" w:rsidP="00B40625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B40625" w:rsidRPr="00D65E4D" w:rsidRDefault="00B40625" w:rsidP="00B40625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B40625" w:rsidRPr="00D65E4D" w:rsidRDefault="00B40625" w:rsidP="00B40625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B40625" w:rsidRDefault="00B40625" w:rsidP="00B40625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B40625" w:rsidRDefault="00B40625" w:rsidP="00B40625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B40625" w:rsidRDefault="00B40625" w:rsidP="00B40625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</w:t>
      </w:r>
      <w:r w:rsidR="00635923">
        <w:rPr>
          <w:rFonts w:ascii="TimesNewRomanPSMT" w:hAnsi="TimesNewRomanPSMT" w:cs="TimesNewRomanPSMT"/>
          <w:color w:val="000000"/>
          <w:lang w:val="pl-PL"/>
        </w:rPr>
        <w:t xml:space="preserve"> o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MT" w:hAnsi="TimesNewRomanPSMT" w:cs="TimesNewRomanPSMT"/>
          <w:color w:val="000000"/>
          <w:lang w:val="pl-PL"/>
        </w:rPr>
        <w:lastRenderedPageBreak/>
        <w:t xml:space="preserve">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B40625" w:rsidRDefault="00B40625" w:rsidP="00B40625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B40625" w:rsidRDefault="00B40625" w:rsidP="00B40625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B40625" w:rsidRDefault="00B40625" w:rsidP="00B40625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B40625" w:rsidRDefault="00B40625" w:rsidP="00B40625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>projekt budowlano – wykonawczy – 1 egz</w:t>
      </w:r>
      <w:r>
        <w:rPr>
          <w:color w:val="000000"/>
          <w:lang w:val="pl-PL"/>
        </w:rPr>
        <w:t>,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</w:t>
      </w:r>
      <w:r w:rsidR="005F6D7C">
        <w:rPr>
          <w:b/>
          <w:bCs/>
          <w:sz w:val="22"/>
          <w:szCs w:val="22"/>
          <w:lang w:val="pl-PL"/>
        </w:rPr>
        <w:t>,</w:t>
      </w:r>
    </w:p>
    <w:p w:rsidR="005F6D7C" w:rsidRDefault="005F6D7C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6 – projekt stałej organizacji ruchu.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6 – wzór Wykaz robót.                                                                                                                                                                                          </w:t>
      </w:r>
    </w:p>
    <w:p w:rsidR="00B40625" w:rsidRDefault="00B40625" w:rsidP="00B40625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              Formularz nr 1</w:t>
      </w:r>
    </w:p>
    <w:p w:rsidR="00B40625" w:rsidRDefault="00B40625" w:rsidP="00B40625">
      <w:pPr>
        <w:rPr>
          <w:b/>
          <w:bCs/>
          <w:sz w:val="22"/>
          <w:szCs w:val="22"/>
          <w:lang w:val="pl-PL"/>
        </w:rPr>
      </w:pPr>
    </w:p>
    <w:p w:rsidR="00B40625" w:rsidRPr="00C50D72" w:rsidRDefault="00B40625" w:rsidP="00B40625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635923">
        <w:rPr>
          <w:b/>
          <w:bCs/>
          <w:sz w:val="24"/>
          <w:szCs w:val="24"/>
          <w:lang w:val="pl-PL"/>
        </w:rPr>
        <w:t>21</w:t>
      </w:r>
      <w:r>
        <w:rPr>
          <w:b/>
          <w:bCs/>
          <w:sz w:val="24"/>
          <w:szCs w:val="24"/>
          <w:lang w:val="pl-PL"/>
        </w:rPr>
        <w:t>/2020</w:t>
      </w:r>
    </w:p>
    <w:p w:rsidR="00B40625" w:rsidRDefault="00B40625" w:rsidP="00B40625">
      <w:pPr>
        <w:rPr>
          <w:b/>
          <w:bCs/>
          <w:sz w:val="22"/>
          <w:szCs w:val="22"/>
          <w:lang w:val="pl-PL"/>
        </w:rPr>
      </w:pPr>
    </w:p>
    <w:p w:rsidR="00B40625" w:rsidRDefault="00B40625" w:rsidP="00B40625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B40625" w:rsidTr="00B40625">
        <w:tc>
          <w:tcPr>
            <w:tcW w:w="2090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40625" w:rsidTr="00B40625">
        <w:tc>
          <w:tcPr>
            <w:tcW w:w="2090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40625" w:rsidTr="00B40625">
        <w:tc>
          <w:tcPr>
            <w:tcW w:w="2090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40625" w:rsidTr="00B40625">
        <w:tc>
          <w:tcPr>
            <w:tcW w:w="2090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40625" w:rsidTr="00B40625">
        <w:tc>
          <w:tcPr>
            <w:tcW w:w="2090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40625" w:rsidTr="00B40625">
        <w:tc>
          <w:tcPr>
            <w:tcW w:w="2090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B40625" w:rsidRDefault="00B40625" w:rsidP="00B40625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B40625" w:rsidRDefault="00B40625" w:rsidP="00B40625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B40625" w:rsidRDefault="00B40625" w:rsidP="00B40625"/>
    <w:p w:rsidR="00B40625" w:rsidRDefault="00B40625" w:rsidP="00B40625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B40625" w:rsidRDefault="00B40625" w:rsidP="00B40625">
      <w:pPr>
        <w:rPr>
          <w:rFonts w:cs="Arial"/>
          <w:sz w:val="22"/>
          <w:szCs w:val="21"/>
          <w:lang w:val="pl-PL"/>
        </w:rPr>
      </w:pPr>
    </w:p>
    <w:p w:rsidR="00B40625" w:rsidRDefault="00B40625" w:rsidP="00B40625">
      <w:pPr>
        <w:pStyle w:val="Tekstpodstawow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944C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B40625" w:rsidRDefault="00B40625" w:rsidP="00B40625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B40625" w:rsidRPr="00ED3A02" w:rsidRDefault="00B40625" w:rsidP="00B40625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B40625" w:rsidRDefault="00B40625" w:rsidP="00B40625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B40625" w:rsidRDefault="00B40625" w:rsidP="00B40625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B40625" w:rsidRDefault="00B40625" w:rsidP="00B40625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B40625" w:rsidRPr="00ED3A02" w:rsidRDefault="00B40625" w:rsidP="00B40625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B40625" w:rsidRDefault="00B40625" w:rsidP="00B40625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B40625" w:rsidRDefault="00B40625" w:rsidP="00B40625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B40625" w:rsidRDefault="00B40625" w:rsidP="00B40625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B40625" w:rsidRPr="00FA43EA" w:rsidRDefault="00B40625" w:rsidP="00B40625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B40625" w:rsidRDefault="00B40625" w:rsidP="00B40625">
      <w:pPr>
        <w:pStyle w:val="Bezodstpw"/>
        <w:rPr>
          <w:sz w:val="24"/>
          <w:szCs w:val="24"/>
          <w:lang w:val="pl-PL"/>
        </w:rPr>
      </w:pPr>
    </w:p>
    <w:p w:rsidR="00B40625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B40625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B40625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B40625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B40625" w:rsidRPr="0040112B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B40625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B40625" w:rsidRDefault="00B40625" w:rsidP="00B40625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B40625" w:rsidRDefault="00B40625" w:rsidP="00B4062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B40625" w:rsidRDefault="00B40625" w:rsidP="00B40625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B40625" w:rsidRDefault="00B40625" w:rsidP="00B40625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B40625" w:rsidRPr="00823BAD" w:rsidRDefault="00B40625" w:rsidP="00B40625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B40625" w:rsidRDefault="00B40625" w:rsidP="00B40625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B40625" w:rsidRDefault="00B40625" w:rsidP="00B40625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B40625" w:rsidRDefault="00B40625" w:rsidP="00B40625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625" w:rsidRDefault="00B40625" w:rsidP="00B40625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B40625" w:rsidRDefault="00B40625" w:rsidP="00B40625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40625" w:rsidTr="00B40625">
        <w:tc>
          <w:tcPr>
            <w:tcW w:w="3885" w:type="dxa"/>
            <w:shd w:val="clear" w:color="auto" w:fill="auto"/>
            <w:vAlign w:val="center"/>
          </w:tcPr>
          <w:p w:rsidR="00B40625" w:rsidRDefault="00B40625" w:rsidP="00B40625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B40625" w:rsidRDefault="00B40625" w:rsidP="00B40625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40625" w:rsidRDefault="00B40625" w:rsidP="00B40625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B40625" w:rsidTr="00B40625">
        <w:tc>
          <w:tcPr>
            <w:tcW w:w="3885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40625" w:rsidRDefault="00B40625" w:rsidP="00B40625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B40625" w:rsidRDefault="00B40625" w:rsidP="00B40625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B40625" w:rsidRDefault="00B40625" w:rsidP="00B40625">
      <w:pPr>
        <w:pStyle w:val="NormalnyWeb"/>
        <w:rPr>
          <w:lang w:val="pl-PL"/>
        </w:rPr>
      </w:pPr>
      <w:r>
        <w:rPr>
          <w:u w:val="single"/>
        </w:rPr>
        <w:t>Informacja dla wykonawcy:</w:t>
      </w:r>
    </w:p>
    <w:p w:rsidR="00B40625" w:rsidRDefault="00B40625" w:rsidP="00B40625">
      <w:pPr>
        <w:jc w:val="right"/>
        <w:rPr>
          <w:lang w:val="pl-PL"/>
        </w:rPr>
      </w:pPr>
      <w:r>
        <w:rPr>
          <w:lang w:val="pl-PL"/>
        </w:rP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:rsidR="00B40625" w:rsidRDefault="00B40625" w:rsidP="00B40625">
      <w:pPr>
        <w:jc w:val="right"/>
        <w:rPr>
          <w:lang w:val="pl-PL"/>
        </w:rPr>
      </w:pPr>
    </w:p>
    <w:p w:rsidR="00B40625" w:rsidRDefault="00B40625" w:rsidP="00B40625">
      <w:pPr>
        <w:jc w:val="right"/>
        <w:rPr>
          <w:lang w:val="pl-PL"/>
        </w:rPr>
      </w:pPr>
    </w:p>
    <w:p w:rsidR="00B40625" w:rsidRDefault="00B40625" w:rsidP="00B40625">
      <w:pPr>
        <w:jc w:val="right"/>
        <w:rPr>
          <w:lang w:val="pl-PL"/>
        </w:rPr>
      </w:pP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jc w:val="right"/>
        <w:rPr>
          <w:lang w:val="pl-PL"/>
        </w:rPr>
      </w:pPr>
    </w:p>
    <w:p w:rsidR="00B40625" w:rsidRPr="003A1606" w:rsidRDefault="00B40625" w:rsidP="00B40625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B40625" w:rsidRDefault="00B40625" w:rsidP="00B40625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B40625" w:rsidRDefault="00B40625" w:rsidP="00B40625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B40625" w:rsidRPr="00823BAD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B40625" w:rsidRPr="00823BAD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B40625" w:rsidRPr="00823BAD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B40625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B40625" w:rsidRPr="00823BAD" w:rsidRDefault="00B40625" w:rsidP="00B40625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635923">
        <w:rPr>
          <w:b/>
          <w:bCs/>
          <w:sz w:val="24"/>
          <w:szCs w:val="24"/>
          <w:lang w:val="pl-PL"/>
        </w:rPr>
        <w:t>21</w:t>
      </w:r>
      <w:r>
        <w:rPr>
          <w:b/>
          <w:bCs/>
          <w:sz w:val="24"/>
          <w:szCs w:val="24"/>
          <w:lang w:val="pl-PL"/>
        </w:rPr>
        <w:t>/2020</w:t>
      </w:r>
    </w:p>
    <w:p w:rsidR="00B40625" w:rsidRPr="00823BAD" w:rsidRDefault="00B40625" w:rsidP="00B40625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B40625" w:rsidRPr="00823BAD" w:rsidRDefault="00B40625" w:rsidP="00B40625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B40625" w:rsidRPr="00823BAD" w:rsidRDefault="00B40625" w:rsidP="00B40625">
      <w:pPr>
        <w:rPr>
          <w:lang w:val="pl-PL"/>
        </w:rPr>
      </w:pPr>
    </w:p>
    <w:p w:rsidR="00B40625" w:rsidRPr="00823BAD" w:rsidRDefault="00B40625" w:rsidP="00B40625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B40625" w:rsidRPr="00823BAD" w:rsidRDefault="00B40625" w:rsidP="00B40625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B40625" w:rsidRPr="00823BAD" w:rsidRDefault="00B40625" w:rsidP="00B40625">
      <w:pPr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B40625" w:rsidRPr="00823BAD" w:rsidRDefault="00B40625" w:rsidP="00B40625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B40625" w:rsidRPr="00823BAD" w:rsidRDefault="00B40625" w:rsidP="00B40625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B40625" w:rsidRPr="00823BAD" w:rsidRDefault="00B40625" w:rsidP="00B40625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B40625" w:rsidRPr="00F51D30" w:rsidRDefault="00B40625" w:rsidP="00B40625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.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Pr="009A2AD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Przebudowa drogi powiatowej nr 1319 D na odcinku za skrzyżowaniem z drogą powiatową nr 1110 D w stronę miejscowości Czarny Las</w:t>
      </w:r>
    </w:p>
    <w:p w:rsidR="00B40625" w:rsidRPr="00823BAD" w:rsidRDefault="00B40625" w:rsidP="00B40625">
      <w:p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B40625" w:rsidRPr="00823BAD" w:rsidRDefault="00B40625" w:rsidP="00B406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Default="00B40625" w:rsidP="00B40625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40625" w:rsidRDefault="00B40625" w:rsidP="00B40625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B40625" w:rsidRDefault="00B40625" w:rsidP="00B40625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B40625" w:rsidRPr="00823BAD" w:rsidRDefault="00B40625" w:rsidP="00B40625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B40625" w:rsidRPr="00823BAD" w:rsidRDefault="00B40625" w:rsidP="00B40625">
      <w:pPr>
        <w:autoSpaceDE w:val="0"/>
        <w:jc w:val="both"/>
        <w:rPr>
          <w:lang w:val="pl-PL"/>
        </w:rPr>
      </w:pPr>
    </w:p>
    <w:p w:rsidR="00B40625" w:rsidRPr="00823BAD" w:rsidRDefault="00B40625" w:rsidP="00B40625">
      <w:pPr>
        <w:autoSpaceDE w:val="0"/>
        <w:jc w:val="both"/>
        <w:rPr>
          <w:lang w:val="pl-PL"/>
        </w:rPr>
      </w:pPr>
    </w:p>
    <w:p w:rsidR="00B40625" w:rsidRPr="00823BAD" w:rsidRDefault="00B40625" w:rsidP="00B40625">
      <w:pPr>
        <w:autoSpaceDE w:val="0"/>
        <w:jc w:val="both"/>
        <w:rPr>
          <w:lang w:val="pl-PL"/>
        </w:rPr>
      </w:pPr>
    </w:p>
    <w:p w:rsidR="00B40625" w:rsidRPr="00823BAD" w:rsidRDefault="00B40625" w:rsidP="00B40625">
      <w:pPr>
        <w:autoSpaceDE w:val="0"/>
        <w:jc w:val="both"/>
        <w:rPr>
          <w:lang w:val="pl-PL"/>
        </w:rPr>
      </w:pPr>
    </w:p>
    <w:p w:rsidR="00B40625" w:rsidRDefault="00B40625" w:rsidP="00B40625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B40625" w:rsidRDefault="00B40625" w:rsidP="00B40625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B40625" w:rsidRDefault="00B40625" w:rsidP="00B4062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B40625" w:rsidRDefault="00B40625" w:rsidP="00B40625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B40625" w:rsidRDefault="00B40625" w:rsidP="00B40625">
      <w:pPr>
        <w:jc w:val="right"/>
        <w:rPr>
          <w:b/>
          <w:bCs/>
          <w:sz w:val="24"/>
          <w:szCs w:val="24"/>
          <w:lang w:val="pl-PL"/>
        </w:rPr>
      </w:pPr>
    </w:p>
    <w:p w:rsidR="00B40625" w:rsidRPr="00823BAD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B40625" w:rsidRPr="00823BAD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B40625" w:rsidRPr="00823BAD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B40625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B40625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B40625" w:rsidRPr="00823BAD" w:rsidRDefault="00B40625" w:rsidP="00B40625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635923">
        <w:rPr>
          <w:b/>
          <w:bCs/>
          <w:sz w:val="24"/>
          <w:szCs w:val="24"/>
          <w:lang w:val="pl-PL"/>
        </w:rPr>
        <w:t>21</w:t>
      </w:r>
      <w:r>
        <w:rPr>
          <w:b/>
          <w:bCs/>
          <w:sz w:val="24"/>
          <w:szCs w:val="24"/>
          <w:lang w:val="pl-PL"/>
        </w:rPr>
        <w:t>/2020</w:t>
      </w:r>
    </w:p>
    <w:p w:rsidR="00B40625" w:rsidRPr="00823BAD" w:rsidRDefault="00B40625" w:rsidP="00B40625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B40625" w:rsidRPr="00823BAD" w:rsidRDefault="00B40625" w:rsidP="00B40625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B40625" w:rsidRPr="00823BAD" w:rsidRDefault="00B40625" w:rsidP="00B40625">
      <w:pPr>
        <w:rPr>
          <w:lang w:val="pl-PL"/>
        </w:rPr>
      </w:pPr>
    </w:p>
    <w:p w:rsidR="00B40625" w:rsidRPr="00823BAD" w:rsidRDefault="00B40625" w:rsidP="00B40625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B40625" w:rsidRDefault="00B40625" w:rsidP="00B40625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B40625" w:rsidRDefault="00B40625" w:rsidP="00B40625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B40625" w:rsidRPr="00823BAD" w:rsidRDefault="00B40625" w:rsidP="00B40625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B40625" w:rsidRPr="00823BAD" w:rsidRDefault="00B40625" w:rsidP="00B40625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B40625" w:rsidRPr="00823BAD" w:rsidRDefault="00B40625" w:rsidP="00B40625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B40625" w:rsidRPr="00823BAD" w:rsidRDefault="00B40625" w:rsidP="00B40625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40625" w:rsidRDefault="00B40625" w:rsidP="00B40625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A2A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B40625" w:rsidRPr="00F51D30" w:rsidRDefault="00B40625" w:rsidP="00B40625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B40625" w:rsidRDefault="00B40625" w:rsidP="00B40625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B40625" w:rsidRPr="00823BAD" w:rsidRDefault="00B40625" w:rsidP="00B40625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B40625" w:rsidRPr="006735B3" w:rsidRDefault="00B40625" w:rsidP="00B40625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B40625" w:rsidRPr="00823BAD" w:rsidRDefault="00B40625" w:rsidP="00B40625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B40625" w:rsidRPr="00823BAD" w:rsidRDefault="00B40625" w:rsidP="00B40625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B40625" w:rsidRPr="00823BAD" w:rsidRDefault="00B40625" w:rsidP="00B40625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lastRenderedPageBreak/>
        <w:t>(podpis)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1"/>
      <w:bookmarkEnd w:id="4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Pr="00823BAD" w:rsidRDefault="00B40625" w:rsidP="00B40625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40625" w:rsidRPr="00823BAD" w:rsidRDefault="00B40625" w:rsidP="00B40625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B40625" w:rsidRPr="00823BAD" w:rsidRDefault="00B40625" w:rsidP="00B40625">
      <w:pPr>
        <w:spacing w:line="360" w:lineRule="auto"/>
        <w:jc w:val="both"/>
        <w:rPr>
          <w:rFonts w:ascii="Arial" w:hAnsi="Arial" w:cs="Arial"/>
          <w:lang w:val="pl-PL"/>
        </w:rPr>
      </w:pPr>
    </w:p>
    <w:p w:rsidR="00B40625" w:rsidRDefault="00B40625" w:rsidP="00B40625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B40625" w:rsidRDefault="00B40625" w:rsidP="00B40625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B40625" w:rsidRPr="00823BAD" w:rsidRDefault="00B40625" w:rsidP="00B40625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B40625" w:rsidRPr="00823BAD" w:rsidRDefault="00B40625" w:rsidP="00B40625">
      <w:pPr>
        <w:rPr>
          <w:lang w:val="pl-PL"/>
        </w:rPr>
      </w:pPr>
    </w:p>
    <w:p w:rsidR="00B40625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B40625" w:rsidRPr="00823BAD" w:rsidRDefault="00B40625" w:rsidP="00B40625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635923">
        <w:rPr>
          <w:b/>
          <w:bCs/>
          <w:sz w:val="24"/>
          <w:szCs w:val="24"/>
          <w:lang w:val="pl-PL"/>
        </w:rPr>
        <w:t>21</w:t>
      </w:r>
      <w:r>
        <w:rPr>
          <w:b/>
          <w:bCs/>
          <w:sz w:val="24"/>
          <w:szCs w:val="24"/>
          <w:lang w:val="pl-PL"/>
        </w:rPr>
        <w:t>/2020</w:t>
      </w:r>
    </w:p>
    <w:p w:rsidR="00B40625" w:rsidRPr="00823BAD" w:rsidRDefault="00B40625" w:rsidP="00B40625">
      <w:pPr>
        <w:jc w:val="both"/>
        <w:rPr>
          <w:lang w:val="pl-PL"/>
        </w:rPr>
      </w:pPr>
    </w:p>
    <w:p w:rsidR="00B40625" w:rsidRPr="00823BAD" w:rsidRDefault="00B40625" w:rsidP="00B40625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B40625" w:rsidRPr="00823BAD" w:rsidRDefault="00B40625" w:rsidP="00B40625">
      <w:pPr>
        <w:widowControl w:val="0"/>
        <w:jc w:val="center"/>
        <w:rPr>
          <w:b/>
          <w:bCs/>
          <w:lang w:val="pl-PL"/>
        </w:rPr>
      </w:pPr>
    </w:p>
    <w:p w:rsidR="00B40625" w:rsidRPr="00823BAD" w:rsidRDefault="00B40625" w:rsidP="00B40625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>(Dz. U. z 2017r. poz. 1579 ze zm.), zwanej dalej ustawą pzp</w:t>
      </w:r>
    </w:p>
    <w:p w:rsidR="00B40625" w:rsidRPr="00823BAD" w:rsidRDefault="00B40625" w:rsidP="00B40625">
      <w:pPr>
        <w:rPr>
          <w:lang w:val="pl-PL"/>
        </w:rPr>
      </w:pP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B40625" w:rsidRPr="00823BAD" w:rsidRDefault="00B40625" w:rsidP="00B40625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B40625" w:rsidRPr="00823BAD" w:rsidRDefault="00B40625" w:rsidP="00B40625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</w:p>
    <w:p w:rsidR="00B40625" w:rsidRPr="00823BAD" w:rsidRDefault="00B40625" w:rsidP="00B40625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B40625" w:rsidRPr="00823BAD" w:rsidRDefault="00B40625" w:rsidP="00B40625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</w:p>
    <w:p w:rsidR="00B40625" w:rsidRPr="00823BAD" w:rsidRDefault="00B40625" w:rsidP="00B40625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B40625" w:rsidRPr="00823BAD" w:rsidRDefault="00B40625" w:rsidP="00B40625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Pzp, odda Wykonawcy: </w:t>
      </w:r>
    </w:p>
    <w:p w:rsidR="00B40625" w:rsidRPr="00823BAD" w:rsidRDefault="00B40625" w:rsidP="00B40625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B40625" w:rsidRPr="00823BAD" w:rsidRDefault="00B40625" w:rsidP="00B40625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</w:p>
    <w:p w:rsidR="00B40625" w:rsidRPr="00823BAD" w:rsidRDefault="00B40625" w:rsidP="00B40625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B40625" w:rsidRPr="00823BAD" w:rsidRDefault="00B40625" w:rsidP="00B40625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B40625" w:rsidRPr="00823BAD" w:rsidRDefault="00B40625" w:rsidP="00B40625">
      <w:pPr>
        <w:widowControl w:val="0"/>
        <w:jc w:val="center"/>
        <w:rPr>
          <w:i/>
          <w:lang w:val="pl-PL"/>
        </w:rPr>
      </w:pP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B40625" w:rsidRPr="00823BAD" w:rsidRDefault="00B40625" w:rsidP="00B40625">
      <w:pPr>
        <w:widowControl w:val="0"/>
        <w:rPr>
          <w:lang w:val="pl-PL"/>
        </w:rPr>
      </w:pP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B40625" w:rsidRPr="00823BAD" w:rsidRDefault="00B40625" w:rsidP="00B40625">
      <w:pPr>
        <w:widowControl w:val="0"/>
        <w:rPr>
          <w:lang w:val="pl-PL"/>
        </w:rPr>
      </w:pP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B40625" w:rsidRPr="00823BAD" w:rsidRDefault="00B40625" w:rsidP="00B40625">
      <w:pPr>
        <w:widowControl w:val="0"/>
        <w:rPr>
          <w:lang w:val="pl-PL"/>
        </w:rPr>
      </w:pPr>
    </w:p>
    <w:p w:rsidR="00B40625" w:rsidRPr="00823BAD" w:rsidRDefault="00B40625" w:rsidP="00B40625">
      <w:pPr>
        <w:widowControl w:val="0"/>
        <w:rPr>
          <w:i/>
          <w:lang w:val="pl-PL"/>
        </w:rPr>
      </w:pPr>
    </w:p>
    <w:p w:rsidR="00B40625" w:rsidRPr="00823BAD" w:rsidRDefault="00B40625" w:rsidP="00B40625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B40625" w:rsidRDefault="00B40625" w:rsidP="00B40625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B40625" w:rsidRPr="00823BAD" w:rsidRDefault="00B40625" w:rsidP="00B40625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B40625" w:rsidRDefault="00B40625" w:rsidP="00B40625">
      <w:pPr>
        <w:autoSpaceDE w:val="0"/>
        <w:jc w:val="center"/>
        <w:rPr>
          <w:b/>
          <w:sz w:val="24"/>
          <w:lang w:val="pl-PL"/>
        </w:rPr>
      </w:pPr>
    </w:p>
    <w:p w:rsidR="00B40625" w:rsidRDefault="00B40625" w:rsidP="00B40625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B40625" w:rsidRDefault="00B40625" w:rsidP="00B40625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B40625" w:rsidRDefault="00B40625" w:rsidP="00B40625">
      <w:pPr>
        <w:jc w:val="both"/>
        <w:rPr>
          <w:b/>
          <w:sz w:val="18"/>
          <w:szCs w:val="18"/>
          <w:lang w:val="pl-PL"/>
        </w:rPr>
      </w:pPr>
    </w:p>
    <w:p w:rsidR="00B40625" w:rsidRPr="00823BAD" w:rsidRDefault="00B40625" w:rsidP="00B40625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635923">
        <w:rPr>
          <w:b/>
          <w:bCs/>
          <w:sz w:val="24"/>
          <w:szCs w:val="24"/>
          <w:lang w:val="pl-PL"/>
        </w:rPr>
        <w:t>21</w:t>
      </w:r>
      <w:r>
        <w:rPr>
          <w:b/>
          <w:bCs/>
          <w:sz w:val="24"/>
          <w:szCs w:val="24"/>
          <w:lang w:val="pl-PL"/>
        </w:rPr>
        <w:t>/2020</w:t>
      </w:r>
    </w:p>
    <w:p w:rsidR="00B40625" w:rsidRDefault="00B40625" w:rsidP="00B40625">
      <w:pPr>
        <w:jc w:val="both"/>
        <w:rPr>
          <w:b/>
          <w:sz w:val="18"/>
          <w:szCs w:val="18"/>
          <w:lang w:val="pl-PL"/>
        </w:rPr>
      </w:pPr>
    </w:p>
    <w:p w:rsidR="00B40625" w:rsidRDefault="00B40625" w:rsidP="00B40625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B40625" w:rsidRDefault="00B40625" w:rsidP="00B4062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B40625" w:rsidRDefault="00B40625" w:rsidP="00B40625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B40625" w:rsidRDefault="00B40625" w:rsidP="00B40625">
      <w:pPr>
        <w:jc w:val="center"/>
        <w:rPr>
          <w:b/>
          <w:color w:val="000000"/>
          <w:sz w:val="28"/>
          <w:szCs w:val="24"/>
          <w:lang w:val="pl-PL"/>
        </w:rPr>
      </w:pPr>
    </w:p>
    <w:p w:rsidR="00B40625" w:rsidRDefault="00B40625" w:rsidP="00B40625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B40625" w:rsidRDefault="00B40625" w:rsidP="00B40625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B40625" w:rsidRDefault="00B40625" w:rsidP="00B40625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9A2A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B40625" w:rsidRDefault="00B40625" w:rsidP="00B40625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B40625" w:rsidRDefault="00B40625" w:rsidP="00B40625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B40625" w:rsidRDefault="00B40625" w:rsidP="00B40625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B40625" w:rsidRPr="0066782B" w:rsidRDefault="00B40625" w:rsidP="00B40625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B40625" w:rsidRPr="0066782B" w:rsidRDefault="00B40625" w:rsidP="00B40625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B40625" w:rsidRDefault="00B40625" w:rsidP="00B40625">
      <w:pPr>
        <w:tabs>
          <w:tab w:val="left" w:pos="360"/>
        </w:tabs>
        <w:jc w:val="both"/>
        <w:rPr>
          <w:b/>
          <w:bCs/>
          <w:lang w:val="pl-PL"/>
        </w:rPr>
      </w:pPr>
    </w:p>
    <w:p w:rsidR="00B40625" w:rsidRDefault="00B40625" w:rsidP="00B40625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B40625" w:rsidRDefault="00B40625" w:rsidP="00B40625">
      <w:pPr>
        <w:jc w:val="both"/>
        <w:rPr>
          <w:b/>
          <w:sz w:val="24"/>
          <w:lang w:val="pl-PL"/>
        </w:rPr>
      </w:pPr>
    </w:p>
    <w:p w:rsidR="00B40625" w:rsidRDefault="00B40625" w:rsidP="00B40625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B40625" w:rsidRDefault="00B40625" w:rsidP="00B40625">
      <w:pPr>
        <w:jc w:val="both"/>
        <w:rPr>
          <w:b/>
          <w:sz w:val="24"/>
          <w:lang w:val="pl-PL"/>
        </w:rPr>
      </w:pPr>
    </w:p>
    <w:p w:rsidR="00B40625" w:rsidRDefault="00B40625" w:rsidP="00B40625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B40625" w:rsidTr="00B40625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B40625" w:rsidTr="00B40625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B40625" w:rsidTr="00B40625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B40625" w:rsidTr="00B40625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B40625" w:rsidTr="00B40625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0625" w:rsidRDefault="00B40625" w:rsidP="00B4062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lang w:val="pl-PL"/>
        </w:rPr>
      </w:pPr>
    </w:p>
    <w:p w:rsidR="00B40625" w:rsidRDefault="00B40625" w:rsidP="00B40625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B40625" w:rsidRDefault="00B40625" w:rsidP="00B40625">
      <w:pPr>
        <w:rPr>
          <w:sz w:val="24"/>
          <w:szCs w:val="24"/>
          <w:lang w:val="pl-PL"/>
        </w:rPr>
      </w:pPr>
    </w:p>
    <w:p w:rsidR="00B40625" w:rsidRDefault="00B40625" w:rsidP="00B40625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B40625" w:rsidRDefault="00B40625" w:rsidP="00B40625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B40625" w:rsidRDefault="00B40625" w:rsidP="00B40625">
      <w:pPr>
        <w:autoSpaceDE w:val="0"/>
        <w:rPr>
          <w:color w:val="000000"/>
          <w:lang w:val="pl-PL"/>
        </w:rPr>
      </w:pPr>
    </w:p>
    <w:p w:rsidR="00B40625" w:rsidRDefault="00B40625" w:rsidP="00B40625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B40625" w:rsidRDefault="00B40625" w:rsidP="00B40625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B40625" w:rsidRDefault="00B40625" w:rsidP="00B40625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B40625" w:rsidRDefault="00B40625" w:rsidP="00B40625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B40625" w:rsidRDefault="00B40625" w:rsidP="00B40625"/>
    <w:p w:rsidR="00B40625" w:rsidRDefault="00B40625" w:rsidP="00B40625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</w:t>
      </w:r>
    </w:p>
    <w:p w:rsidR="00B40625" w:rsidRDefault="00B40625" w:rsidP="00B40625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B40625" w:rsidRPr="006735B3" w:rsidRDefault="00B40625" w:rsidP="00B40625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635923">
        <w:rPr>
          <w:b/>
          <w:bCs/>
          <w:sz w:val="24"/>
          <w:szCs w:val="24"/>
          <w:lang w:val="pl-PL"/>
        </w:rPr>
        <w:t>21</w:t>
      </w:r>
      <w:r>
        <w:rPr>
          <w:b/>
          <w:bCs/>
          <w:sz w:val="24"/>
          <w:szCs w:val="24"/>
          <w:lang w:val="pl-PL"/>
        </w:rPr>
        <w:t>/2020</w:t>
      </w:r>
    </w:p>
    <w:p w:rsidR="00B40625" w:rsidRDefault="00B40625" w:rsidP="00B4062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B40625" w:rsidRDefault="00B40625" w:rsidP="00B40625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B40625" w:rsidRDefault="00B40625" w:rsidP="00B40625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9A2A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B40625" w:rsidRPr="00823BAD" w:rsidRDefault="00B40625" w:rsidP="00B40625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B40625" w:rsidTr="00B40625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B40625" w:rsidRPr="00823BAD" w:rsidRDefault="00B40625" w:rsidP="00B40625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B40625" w:rsidRDefault="00B40625" w:rsidP="00B40625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Nagwektabeli"/>
              <w:snapToGrid w:val="0"/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B40625" w:rsidTr="00B40625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40625" w:rsidRDefault="00B40625" w:rsidP="00B40625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B40625" w:rsidRPr="00D347A3" w:rsidTr="00B40625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Zawartotabeli"/>
              <w:snapToGrid w:val="0"/>
            </w:pPr>
            <w:r>
              <w:t xml:space="preserve"> 1</w:t>
            </w:r>
          </w:p>
          <w:p w:rsidR="00B40625" w:rsidRDefault="00B40625" w:rsidP="00B40625">
            <w:pPr>
              <w:pStyle w:val="Zawartotabeli"/>
              <w:snapToGrid w:val="0"/>
            </w:pPr>
          </w:p>
          <w:p w:rsidR="00B40625" w:rsidRDefault="00B40625" w:rsidP="00B40625">
            <w:pPr>
              <w:pStyle w:val="Zawartotabeli"/>
              <w:snapToGrid w:val="0"/>
            </w:pPr>
          </w:p>
          <w:p w:rsidR="00B40625" w:rsidRDefault="00B40625" w:rsidP="00B40625">
            <w:pPr>
              <w:pStyle w:val="Zawartotabeli"/>
              <w:snapToGrid w:val="0"/>
            </w:pPr>
          </w:p>
          <w:p w:rsidR="00B40625" w:rsidRDefault="00B40625" w:rsidP="00B40625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Zawartotabeli"/>
              <w:snapToGrid w:val="0"/>
            </w:pPr>
          </w:p>
          <w:p w:rsidR="00B40625" w:rsidRDefault="00B40625" w:rsidP="00B40625">
            <w:pPr>
              <w:pStyle w:val="Zawartotabeli"/>
            </w:pPr>
          </w:p>
          <w:p w:rsidR="00B40625" w:rsidRDefault="00B40625" w:rsidP="00B40625">
            <w:pPr>
              <w:pStyle w:val="Zawartotabeli"/>
            </w:pPr>
          </w:p>
          <w:p w:rsidR="00B40625" w:rsidRDefault="00B40625" w:rsidP="00B40625">
            <w:pPr>
              <w:pStyle w:val="Zawartotabeli"/>
            </w:pPr>
          </w:p>
          <w:p w:rsidR="00B40625" w:rsidRDefault="00B40625" w:rsidP="00B40625">
            <w:pPr>
              <w:pStyle w:val="Zawartotabeli"/>
            </w:pPr>
          </w:p>
          <w:p w:rsidR="00B40625" w:rsidRDefault="00B40625" w:rsidP="00B40625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625" w:rsidRDefault="00B40625" w:rsidP="00B40625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B40625" w:rsidRDefault="00B40625" w:rsidP="00B40625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B40625" w:rsidRDefault="00B40625" w:rsidP="00B40625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B40625" w:rsidRPr="00823BAD" w:rsidRDefault="00B40625" w:rsidP="00B40625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both"/>
        <w:rPr>
          <w:lang w:val="pl-PL"/>
        </w:rPr>
      </w:pPr>
    </w:p>
    <w:p w:rsidR="00B40625" w:rsidRDefault="00B40625" w:rsidP="00B4062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40625" w:rsidRDefault="00B40625" w:rsidP="00B40625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B40625" w:rsidRDefault="00B40625" w:rsidP="00B40625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B40625" w:rsidRDefault="00B40625" w:rsidP="00B40625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B40625" w:rsidRDefault="00B40625" w:rsidP="00B40625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40625" w:rsidRDefault="00B40625" w:rsidP="00B40625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40625" w:rsidRDefault="00B40625" w:rsidP="00635923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40625" w:rsidRPr="0053792B" w:rsidRDefault="00B40625" w:rsidP="00B40625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B40625" w:rsidRPr="005C3B4E" w:rsidRDefault="00B40625" w:rsidP="00B40625">
      <w:pPr>
        <w:rPr>
          <w:lang w:val="pl-PL"/>
        </w:rPr>
      </w:pPr>
    </w:p>
    <w:p w:rsidR="00DC15B5" w:rsidRPr="00B40625" w:rsidRDefault="00DC15B5">
      <w:pPr>
        <w:rPr>
          <w:lang w:val="pl-PL"/>
        </w:rPr>
      </w:pPr>
    </w:p>
    <w:sectPr w:rsidR="00DC15B5" w:rsidRPr="00B40625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14" w:rsidRDefault="00AC6414">
      <w:r>
        <w:separator/>
      </w:r>
    </w:p>
  </w:endnote>
  <w:endnote w:type="continuationSeparator" w:id="0">
    <w:p w:rsidR="00AC6414" w:rsidRDefault="00AC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25" w:rsidRPr="008537D6" w:rsidRDefault="00B40625" w:rsidP="00B40625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B40625" w:rsidRDefault="00B4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14" w:rsidRDefault="00AC6414">
      <w:r>
        <w:separator/>
      </w:r>
    </w:p>
  </w:footnote>
  <w:footnote w:type="continuationSeparator" w:id="0">
    <w:p w:rsidR="00AC6414" w:rsidRDefault="00AC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5"/>
    <w:rsid w:val="005F6D7C"/>
    <w:rsid w:val="00635923"/>
    <w:rsid w:val="007422D7"/>
    <w:rsid w:val="00922107"/>
    <w:rsid w:val="00AC6414"/>
    <w:rsid w:val="00B40625"/>
    <w:rsid w:val="00BE4E7F"/>
    <w:rsid w:val="00D347A3"/>
    <w:rsid w:val="00D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F828"/>
  <w15:chartTrackingRefBased/>
  <w15:docId w15:val="{1D3944BB-00AC-4507-9E26-354B6F9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6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B4062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406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B40625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625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40625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40625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B40625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B40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B40625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B40625"/>
  </w:style>
  <w:style w:type="character" w:customStyle="1" w:styleId="TekstprzypisudolnegoZnak1">
    <w:name w:val="Tekst przypisu dolnego Znak1"/>
    <w:basedOn w:val="Domylnaczcionkaakapitu"/>
    <w:uiPriority w:val="99"/>
    <w:semiHidden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B40625"/>
    <w:pPr>
      <w:spacing w:before="280" w:after="280"/>
    </w:pPr>
  </w:style>
  <w:style w:type="paragraph" w:customStyle="1" w:styleId="Akapitzlist1">
    <w:name w:val="Akapit z listą1"/>
    <w:basedOn w:val="Normalny"/>
    <w:rsid w:val="00B40625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B40625"/>
    <w:pPr>
      <w:ind w:left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B40625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B40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4062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25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62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40625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B406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625"/>
  </w:style>
  <w:style w:type="character" w:customStyle="1" w:styleId="TekstkomentarzaZnak1">
    <w:name w:val="Tekst komentarza Znak1"/>
    <w:basedOn w:val="Domylnaczcionkaakapitu"/>
    <w:uiPriority w:val="99"/>
    <w:semiHidden/>
    <w:rsid w:val="00B40625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625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62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40625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B40625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B4062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B40625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11004</Words>
  <Characters>66029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3</cp:revision>
  <dcterms:created xsi:type="dcterms:W3CDTF">2020-10-15T09:38:00Z</dcterms:created>
  <dcterms:modified xsi:type="dcterms:W3CDTF">2020-10-15T11:28:00Z</dcterms:modified>
</cp:coreProperties>
</file>